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8465DC5" w14:textId="77777777" w:rsidR="007F2E75" w:rsidRPr="00024515" w:rsidRDefault="007F2E75" w:rsidP="007F2E75">
      <w:pPr>
        <w:jc w:val="right"/>
        <w:rPr>
          <w:rFonts w:ascii="Arial" w:eastAsia="Arial" w:hAnsi="Arial" w:cs="Arial"/>
          <w:sz w:val="20"/>
          <w:szCs w:val="20"/>
        </w:rPr>
      </w:pPr>
      <w:r w:rsidRPr="00024515">
        <w:rPr>
          <w:rFonts w:ascii="Arial" w:eastAsia="Arial" w:hAnsi="Arial" w:cs="Arial"/>
          <w:b/>
          <w:sz w:val="20"/>
          <w:szCs w:val="20"/>
        </w:rPr>
        <w:t xml:space="preserve">Editorial Contact: </w:t>
      </w:r>
      <w:r w:rsidRPr="00024515">
        <w:rPr>
          <w:rFonts w:ascii="Arial" w:eastAsia="Arial" w:hAnsi="Arial" w:cs="Arial"/>
          <w:sz w:val="20"/>
          <w:szCs w:val="20"/>
        </w:rPr>
        <w:t>Sean Neugent</w:t>
      </w:r>
    </w:p>
    <w:p w14:paraId="3E884FE5" w14:textId="77777777" w:rsidR="007F2E75" w:rsidRPr="00024515" w:rsidRDefault="007F2E75" w:rsidP="007F2E75">
      <w:pPr>
        <w:jc w:val="right"/>
        <w:rPr>
          <w:rFonts w:ascii="Arial" w:eastAsia="Arial" w:hAnsi="Arial" w:cs="Arial"/>
          <w:sz w:val="20"/>
          <w:szCs w:val="20"/>
        </w:rPr>
      </w:pPr>
      <w:r w:rsidRPr="00024515">
        <w:rPr>
          <w:rFonts w:ascii="Arial" w:eastAsia="Arial" w:hAnsi="Arial" w:cs="Arial"/>
          <w:b/>
          <w:sz w:val="20"/>
          <w:szCs w:val="20"/>
        </w:rPr>
        <w:t xml:space="preserve">Email: </w:t>
      </w:r>
      <w:hyperlink r:id="rId8" w:history="1">
        <w:r w:rsidRPr="00024515">
          <w:rPr>
            <w:rStyle w:val="Hyperlink"/>
            <w:rFonts w:ascii="Arial" w:eastAsia="Arial" w:hAnsi="Arial" w:cs="Arial"/>
            <w:sz w:val="20"/>
            <w:szCs w:val="20"/>
          </w:rPr>
          <w:t>seann@anthologic.com</w:t>
        </w:r>
      </w:hyperlink>
    </w:p>
    <w:p w14:paraId="207AA3B2" w14:textId="053AD94C" w:rsidR="00E77466" w:rsidRPr="00024515" w:rsidRDefault="00152166" w:rsidP="00152166">
      <w:pPr>
        <w:jc w:val="right"/>
        <w:rPr>
          <w:rFonts w:ascii="Arial" w:hAnsi="Arial" w:cs="Arial"/>
          <w:color w:val="000000"/>
          <w:sz w:val="20"/>
          <w:szCs w:val="20"/>
        </w:rPr>
      </w:pPr>
      <w:r w:rsidRPr="00024515">
        <w:rPr>
          <w:rFonts w:ascii="Arial" w:hAnsi="Arial" w:cs="Arial"/>
          <w:b/>
          <w:bCs/>
          <w:color w:val="000000"/>
          <w:sz w:val="20"/>
          <w:szCs w:val="20"/>
        </w:rPr>
        <w:t xml:space="preserve">Phone: </w:t>
      </w:r>
      <w:r w:rsidRPr="00024515">
        <w:rPr>
          <w:rFonts w:ascii="Arial" w:hAnsi="Arial" w:cs="Arial"/>
          <w:color w:val="000000"/>
          <w:sz w:val="20"/>
          <w:szCs w:val="20"/>
        </w:rPr>
        <w:t>515.669.4070</w:t>
      </w:r>
    </w:p>
    <w:p w14:paraId="330691BE" w14:textId="77777777" w:rsidR="00152166" w:rsidRPr="00024515" w:rsidRDefault="00152166">
      <w:pPr>
        <w:rPr>
          <w:rFonts w:ascii="Arial" w:eastAsia="Arial" w:hAnsi="Arial" w:cs="Arial"/>
          <w:b/>
          <w:sz w:val="20"/>
          <w:szCs w:val="20"/>
        </w:rPr>
      </w:pPr>
    </w:p>
    <w:p w14:paraId="1BE6A41B" w14:textId="77777777" w:rsidR="00E77466" w:rsidRPr="00024515" w:rsidRDefault="0082471F">
      <w:pPr>
        <w:rPr>
          <w:rFonts w:ascii="Arial" w:eastAsia="Arial" w:hAnsi="Arial" w:cs="Arial"/>
          <w:b/>
          <w:sz w:val="20"/>
          <w:szCs w:val="20"/>
        </w:rPr>
      </w:pPr>
      <w:r w:rsidRPr="00024515">
        <w:rPr>
          <w:rFonts w:ascii="Arial" w:eastAsia="Arial" w:hAnsi="Arial" w:cs="Arial"/>
          <w:b/>
          <w:sz w:val="20"/>
          <w:szCs w:val="20"/>
        </w:rPr>
        <w:t>For Immediate Release</w:t>
      </w:r>
    </w:p>
    <w:p w14:paraId="2409263A" w14:textId="22C15D72" w:rsidR="00C6754A" w:rsidRPr="00024515" w:rsidRDefault="00AC100D" w:rsidP="00FF6CDD">
      <w:pPr>
        <w:rPr>
          <w:rFonts w:ascii="Arial" w:eastAsia="Arial" w:hAnsi="Arial" w:cs="Arial"/>
          <w:sz w:val="20"/>
          <w:szCs w:val="20"/>
        </w:rPr>
      </w:pPr>
      <w:r>
        <w:rPr>
          <w:rFonts w:ascii="Arial" w:eastAsia="Arial" w:hAnsi="Arial" w:cs="Arial"/>
          <w:sz w:val="20"/>
          <w:szCs w:val="20"/>
        </w:rPr>
        <w:t>May</w:t>
      </w:r>
      <w:r w:rsidRPr="00024515">
        <w:rPr>
          <w:rFonts w:ascii="Arial" w:eastAsia="Arial" w:hAnsi="Arial" w:cs="Arial"/>
          <w:sz w:val="20"/>
          <w:szCs w:val="20"/>
        </w:rPr>
        <w:t xml:space="preserve"> </w:t>
      </w:r>
      <w:r w:rsidR="00B2325C" w:rsidRPr="00024515">
        <w:rPr>
          <w:rFonts w:ascii="Arial" w:eastAsia="Arial" w:hAnsi="Arial" w:cs="Arial"/>
          <w:sz w:val="20"/>
          <w:szCs w:val="20"/>
        </w:rPr>
        <w:t>2025</w:t>
      </w:r>
    </w:p>
    <w:p w14:paraId="44D06B8C" w14:textId="77777777" w:rsidR="002D543E" w:rsidRPr="00D82706" w:rsidRDefault="002D543E" w:rsidP="00D82706">
      <w:pPr>
        <w:pStyle w:val="NoSpacing"/>
        <w:jc w:val="center"/>
        <w:rPr>
          <w:b/>
          <w:bCs/>
        </w:rPr>
      </w:pPr>
    </w:p>
    <w:p w14:paraId="72028BB8" w14:textId="0FF5B05E" w:rsidR="00111D06" w:rsidRPr="00D82706" w:rsidRDefault="00111D06" w:rsidP="00D82706">
      <w:pPr>
        <w:pStyle w:val="NoSpacing"/>
        <w:jc w:val="center"/>
        <w:rPr>
          <w:rStyle w:val="Strong"/>
          <w:rFonts w:ascii="Arial" w:hAnsi="Arial" w:cs="Arial"/>
          <w:sz w:val="22"/>
          <w:szCs w:val="22"/>
        </w:rPr>
      </w:pPr>
      <w:r w:rsidRPr="00D82706">
        <w:rPr>
          <w:rStyle w:val="Strong"/>
          <w:rFonts w:ascii="Arial" w:hAnsi="Arial" w:cs="Arial"/>
          <w:sz w:val="22"/>
          <w:szCs w:val="22"/>
        </w:rPr>
        <w:t>Stellar Showcase</w:t>
      </w:r>
      <w:r w:rsidR="0003780B">
        <w:rPr>
          <w:rStyle w:val="Strong"/>
          <w:rFonts w:ascii="Arial" w:hAnsi="Arial" w:cs="Arial"/>
          <w:sz w:val="22"/>
          <w:szCs w:val="22"/>
        </w:rPr>
        <w:t>s</w:t>
      </w:r>
      <w:r w:rsidRPr="00D82706">
        <w:rPr>
          <w:rStyle w:val="Strong"/>
          <w:rFonts w:ascii="Arial" w:hAnsi="Arial" w:cs="Arial"/>
          <w:sz w:val="22"/>
          <w:szCs w:val="22"/>
        </w:rPr>
        <w:t xml:space="preserve"> Cutting-Edge Equipment at AEM Celebration of Construction at the National Mall</w:t>
      </w:r>
    </w:p>
    <w:p w14:paraId="72E91FD6" w14:textId="77777777" w:rsidR="000E49EA" w:rsidRPr="00024515" w:rsidRDefault="000E49EA" w:rsidP="00D82706">
      <w:pPr>
        <w:pStyle w:val="NoSpacing"/>
        <w:jc w:val="center"/>
        <w:rPr>
          <w:rStyle w:val="Strong"/>
          <w:sz w:val="21"/>
          <w:szCs w:val="21"/>
        </w:rPr>
      </w:pPr>
    </w:p>
    <w:p w14:paraId="66B7048F" w14:textId="12098104" w:rsidR="00111D06" w:rsidRPr="00024515" w:rsidRDefault="000E49EA" w:rsidP="00ED7A27">
      <w:pPr>
        <w:pStyle w:val="NoSpacing"/>
        <w:rPr>
          <w:rFonts w:ascii="Arial" w:hAnsi="Arial" w:cs="Arial"/>
          <w:sz w:val="21"/>
          <w:szCs w:val="21"/>
        </w:rPr>
      </w:pPr>
      <w:r w:rsidRPr="00024515">
        <w:rPr>
          <w:rFonts w:ascii="Arial" w:eastAsia="Arial" w:hAnsi="Arial" w:cs="Arial"/>
          <w:b/>
          <w:sz w:val="21"/>
          <w:szCs w:val="21"/>
        </w:rPr>
        <w:t>Garner, Iowa</w:t>
      </w:r>
      <w:r w:rsidRPr="00024515">
        <w:rPr>
          <w:rFonts w:ascii="Arial" w:eastAsia="Arial" w:hAnsi="Arial" w:cs="Arial"/>
          <w:sz w:val="21"/>
          <w:szCs w:val="21"/>
        </w:rPr>
        <w:t xml:space="preserve"> — (</w:t>
      </w:r>
      <w:r w:rsidR="00394A9D">
        <w:rPr>
          <w:rFonts w:ascii="Arial" w:eastAsia="Arial" w:hAnsi="Arial" w:cs="Arial"/>
          <w:sz w:val="21"/>
          <w:szCs w:val="21"/>
        </w:rPr>
        <w:t>May 16, 2025</w:t>
      </w:r>
      <w:r w:rsidRPr="00024515">
        <w:rPr>
          <w:rFonts w:ascii="Arial" w:eastAsia="Arial" w:hAnsi="Arial" w:cs="Arial"/>
          <w:sz w:val="21"/>
          <w:szCs w:val="21"/>
        </w:rPr>
        <w:t xml:space="preserve">) — </w:t>
      </w:r>
      <w:hyperlink r:id="rId9">
        <w:r w:rsidRPr="00024515">
          <w:rPr>
            <w:rFonts w:ascii="Arial" w:eastAsia="Arial" w:hAnsi="Arial" w:cs="Arial"/>
            <w:color w:val="0000FF"/>
            <w:sz w:val="21"/>
            <w:szCs w:val="21"/>
            <w:u w:val="single"/>
          </w:rPr>
          <w:t>Stellar Industries</w:t>
        </w:r>
      </w:hyperlink>
      <w:r w:rsidRPr="00024515">
        <w:rPr>
          <w:rFonts w:ascii="Arial" w:eastAsia="Arial" w:hAnsi="Arial" w:cs="Arial"/>
          <w:sz w:val="21"/>
          <w:szCs w:val="21"/>
        </w:rPr>
        <w:t>, a 100% employee-owned and -operated manufacturer of high-quality</w:t>
      </w:r>
      <w:hyperlink r:id="rId10">
        <w:r w:rsidRPr="00024515">
          <w:rPr>
            <w:rFonts w:ascii="Arial" w:eastAsia="Arial" w:hAnsi="Arial" w:cs="Arial"/>
            <w:color w:val="1155CC"/>
            <w:sz w:val="21"/>
            <w:szCs w:val="21"/>
          </w:rPr>
          <w:t xml:space="preserve"> </w:t>
        </w:r>
      </w:hyperlink>
      <w:hyperlink r:id="rId11">
        <w:r w:rsidRPr="00024515">
          <w:rPr>
            <w:rFonts w:ascii="Arial" w:eastAsia="Arial" w:hAnsi="Arial" w:cs="Arial"/>
            <w:color w:val="0000FF"/>
            <w:sz w:val="21"/>
            <w:szCs w:val="21"/>
            <w:u w:val="single"/>
          </w:rPr>
          <w:t>mechanic and service trucks</w:t>
        </w:r>
      </w:hyperlink>
      <w:r w:rsidRPr="00024515">
        <w:rPr>
          <w:rFonts w:ascii="Arial" w:eastAsia="Arial" w:hAnsi="Arial" w:cs="Arial"/>
          <w:sz w:val="21"/>
          <w:szCs w:val="21"/>
        </w:rPr>
        <w:t xml:space="preserve">, </w:t>
      </w:r>
      <w:hyperlink r:id="rId12">
        <w:r w:rsidRPr="00024515">
          <w:rPr>
            <w:rFonts w:ascii="Arial" w:eastAsia="Arial" w:hAnsi="Arial" w:cs="Arial"/>
            <w:color w:val="0000FF"/>
            <w:sz w:val="21"/>
            <w:szCs w:val="21"/>
            <w:u w:val="single"/>
          </w:rPr>
          <w:t>service cranes</w:t>
        </w:r>
      </w:hyperlink>
      <w:r w:rsidRPr="00024515">
        <w:rPr>
          <w:rFonts w:ascii="Arial" w:eastAsia="Arial" w:hAnsi="Arial" w:cs="Arial"/>
          <w:sz w:val="21"/>
          <w:szCs w:val="21"/>
        </w:rPr>
        <w:t>,</w:t>
      </w:r>
      <w:r w:rsidRPr="00024515">
        <w:rPr>
          <w:rFonts w:ascii="Arial" w:hAnsi="Arial" w:cs="Arial"/>
          <w:sz w:val="21"/>
          <w:szCs w:val="21"/>
        </w:rPr>
        <w:t xml:space="preserve"> </w:t>
      </w:r>
      <w:hyperlink r:id="rId13">
        <w:r w:rsidRPr="00024515">
          <w:rPr>
            <w:rFonts w:ascii="Arial" w:eastAsia="Arial" w:hAnsi="Arial" w:cs="Arial"/>
            <w:color w:val="0000FF"/>
            <w:sz w:val="21"/>
            <w:szCs w:val="21"/>
            <w:u w:val="single"/>
          </w:rPr>
          <w:t>service truck and van accessories</w:t>
        </w:r>
      </w:hyperlink>
      <w:r w:rsidRPr="00024515">
        <w:rPr>
          <w:rFonts w:ascii="Arial" w:eastAsia="Arial" w:hAnsi="Arial" w:cs="Arial"/>
          <w:sz w:val="21"/>
          <w:szCs w:val="21"/>
        </w:rPr>
        <w:t xml:space="preserve">, </w:t>
      </w:r>
      <w:hyperlink r:id="rId14">
        <w:r w:rsidRPr="00024515">
          <w:rPr>
            <w:rFonts w:ascii="Arial" w:eastAsia="Arial" w:hAnsi="Arial" w:cs="Arial"/>
            <w:color w:val="0000FF"/>
            <w:sz w:val="21"/>
            <w:szCs w:val="21"/>
            <w:u w:val="single"/>
          </w:rPr>
          <w:t>tire trucks and manipulators</w:t>
        </w:r>
      </w:hyperlink>
      <w:r w:rsidRPr="00024515">
        <w:rPr>
          <w:rFonts w:ascii="Arial" w:eastAsia="Arial" w:hAnsi="Arial" w:cs="Arial"/>
          <w:sz w:val="21"/>
          <w:szCs w:val="21"/>
        </w:rPr>
        <w:t>,</w:t>
      </w:r>
      <w:hyperlink r:id="rId15">
        <w:r w:rsidRPr="00024515">
          <w:rPr>
            <w:rFonts w:ascii="Arial" w:eastAsia="Arial" w:hAnsi="Arial" w:cs="Arial"/>
            <w:color w:val="1155CC"/>
            <w:sz w:val="21"/>
            <w:szCs w:val="21"/>
          </w:rPr>
          <w:t xml:space="preserve"> </w:t>
        </w:r>
      </w:hyperlink>
      <w:hyperlink r:id="rId16">
        <w:proofErr w:type="spellStart"/>
        <w:r w:rsidRPr="00024515">
          <w:rPr>
            <w:rFonts w:ascii="Arial" w:eastAsia="Arial" w:hAnsi="Arial" w:cs="Arial"/>
            <w:color w:val="0000FF"/>
            <w:sz w:val="21"/>
            <w:szCs w:val="21"/>
            <w:u w:val="single"/>
          </w:rPr>
          <w:t>hooklifts</w:t>
        </w:r>
        <w:proofErr w:type="spellEnd"/>
      </w:hyperlink>
      <w:r w:rsidRPr="00024515">
        <w:rPr>
          <w:rFonts w:ascii="Arial" w:eastAsia="Arial" w:hAnsi="Arial" w:cs="Arial"/>
          <w:sz w:val="21"/>
          <w:szCs w:val="21"/>
        </w:rPr>
        <w:t xml:space="preserve">, </w:t>
      </w:r>
      <w:hyperlink r:id="rId17">
        <w:r w:rsidRPr="00024515">
          <w:rPr>
            <w:rFonts w:ascii="Arial" w:eastAsia="Arial" w:hAnsi="Arial" w:cs="Arial"/>
            <w:color w:val="0000FF"/>
            <w:sz w:val="21"/>
            <w:szCs w:val="21"/>
            <w:u w:val="single"/>
          </w:rPr>
          <w:t>fuel and lube trucks</w:t>
        </w:r>
      </w:hyperlink>
      <w:r w:rsidRPr="00024515">
        <w:rPr>
          <w:rFonts w:ascii="Arial" w:hAnsi="Arial" w:cs="Arial"/>
          <w:sz w:val="21"/>
          <w:szCs w:val="21"/>
        </w:rPr>
        <w:t>,</w:t>
      </w:r>
      <w:hyperlink r:id="rId18">
        <w:r w:rsidRPr="00024515">
          <w:rPr>
            <w:rFonts w:ascii="Arial" w:eastAsia="Arial" w:hAnsi="Arial" w:cs="Arial"/>
            <w:color w:val="1155CC"/>
            <w:sz w:val="21"/>
            <w:szCs w:val="21"/>
          </w:rPr>
          <w:t xml:space="preserve"> </w:t>
        </w:r>
      </w:hyperlink>
      <w:r w:rsidR="0081550E">
        <w:t xml:space="preserve">and </w:t>
      </w:r>
      <w:hyperlink r:id="rId19">
        <w:r w:rsidRPr="00024515">
          <w:rPr>
            <w:rFonts w:ascii="Arial" w:eastAsia="Arial" w:hAnsi="Arial" w:cs="Arial"/>
            <w:color w:val="0000FF"/>
            <w:sz w:val="21"/>
            <w:szCs w:val="21"/>
            <w:u w:val="single"/>
          </w:rPr>
          <w:t>trailers</w:t>
        </w:r>
      </w:hyperlink>
      <w:r w:rsidR="0065592A">
        <w:rPr>
          <w:rFonts w:ascii="Arial" w:eastAsia="Arial" w:hAnsi="Arial" w:cs="Arial"/>
          <w:sz w:val="21"/>
          <w:szCs w:val="21"/>
        </w:rPr>
        <w:t xml:space="preserve">, </w:t>
      </w:r>
      <w:r w:rsidR="0003780B">
        <w:rPr>
          <w:rFonts w:ascii="Arial" w:hAnsi="Arial" w:cs="Arial"/>
          <w:sz w:val="21"/>
          <w:szCs w:val="21"/>
        </w:rPr>
        <w:t xml:space="preserve">participated </w:t>
      </w:r>
      <w:r w:rsidR="00111D06" w:rsidRPr="00024515">
        <w:rPr>
          <w:rFonts w:ascii="Arial" w:hAnsi="Arial" w:cs="Arial"/>
          <w:sz w:val="21"/>
          <w:szCs w:val="21"/>
        </w:rPr>
        <w:t xml:space="preserve">in the second </w:t>
      </w:r>
      <w:r w:rsidR="00ED7A27" w:rsidRPr="00024515">
        <w:rPr>
          <w:rFonts w:ascii="Arial" w:hAnsi="Arial" w:cs="Arial"/>
          <w:sz w:val="21"/>
          <w:szCs w:val="21"/>
        </w:rPr>
        <w:t>Association of Equipment Manufacturers (</w:t>
      </w:r>
      <w:r w:rsidR="00D6684F" w:rsidRPr="00024515">
        <w:rPr>
          <w:rFonts w:ascii="Arial" w:hAnsi="Arial" w:cs="Arial"/>
          <w:sz w:val="21"/>
          <w:szCs w:val="21"/>
        </w:rPr>
        <w:t>AEM</w:t>
      </w:r>
      <w:r w:rsidR="00ED7A27" w:rsidRPr="00024515">
        <w:rPr>
          <w:rFonts w:ascii="Arial" w:hAnsi="Arial" w:cs="Arial"/>
          <w:sz w:val="21"/>
          <w:szCs w:val="21"/>
        </w:rPr>
        <w:t>)</w:t>
      </w:r>
      <w:r w:rsidR="00D6684F" w:rsidRPr="00024515">
        <w:rPr>
          <w:rFonts w:ascii="Arial" w:hAnsi="Arial" w:cs="Arial"/>
          <w:sz w:val="21"/>
          <w:szCs w:val="21"/>
        </w:rPr>
        <w:t xml:space="preserve"> </w:t>
      </w:r>
      <w:r w:rsidR="00111D06" w:rsidRPr="00024515">
        <w:rPr>
          <w:rStyle w:val="Strong"/>
          <w:rFonts w:ascii="Arial" w:hAnsi="Arial" w:cs="Arial"/>
          <w:b w:val="0"/>
          <w:bCs w:val="0"/>
          <w:sz w:val="21"/>
          <w:szCs w:val="21"/>
        </w:rPr>
        <w:t>Celebration of Construction</w:t>
      </w:r>
      <w:r w:rsidR="00111D06" w:rsidRPr="00024515">
        <w:rPr>
          <w:rFonts w:ascii="Arial" w:hAnsi="Arial" w:cs="Arial"/>
          <w:sz w:val="21"/>
          <w:szCs w:val="21"/>
        </w:rPr>
        <w:t xml:space="preserve"> on the National Mall in Washington</w:t>
      </w:r>
      <w:r w:rsidR="0081550E">
        <w:rPr>
          <w:rFonts w:ascii="Arial" w:hAnsi="Arial" w:cs="Arial"/>
          <w:sz w:val="21"/>
          <w:szCs w:val="21"/>
        </w:rPr>
        <w:t>,</w:t>
      </w:r>
      <w:r w:rsidR="00111D06" w:rsidRPr="00024515">
        <w:rPr>
          <w:rFonts w:ascii="Arial" w:hAnsi="Arial" w:cs="Arial"/>
          <w:sz w:val="21"/>
          <w:szCs w:val="21"/>
        </w:rPr>
        <w:t xml:space="preserve"> D.C</w:t>
      </w:r>
      <w:r w:rsidR="00D6684F" w:rsidRPr="00024515">
        <w:rPr>
          <w:rFonts w:ascii="Arial" w:hAnsi="Arial" w:cs="Arial"/>
          <w:sz w:val="21"/>
          <w:szCs w:val="21"/>
        </w:rPr>
        <w:t>.</w:t>
      </w:r>
      <w:r w:rsidR="00111D06" w:rsidRPr="00024515">
        <w:rPr>
          <w:rFonts w:ascii="Arial" w:hAnsi="Arial" w:cs="Arial"/>
          <w:sz w:val="21"/>
          <w:szCs w:val="21"/>
        </w:rPr>
        <w:t xml:space="preserve"> </w:t>
      </w:r>
      <w:r w:rsidR="0065592A" w:rsidRPr="00024515">
        <w:rPr>
          <w:rFonts w:ascii="Arial" w:hAnsi="Arial" w:cs="Arial"/>
          <w:sz w:val="21"/>
          <w:szCs w:val="21"/>
        </w:rPr>
        <w:t>The event</w:t>
      </w:r>
      <w:r w:rsidR="0099137A">
        <w:rPr>
          <w:rFonts w:ascii="Arial" w:hAnsi="Arial" w:cs="Arial"/>
          <w:sz w:val="21"/>
          <w:szCs w:val="21"/>
        </w:rPr>
        <w:t>,</w:t>
      </w:r>
      <w:r w:rsidR="0065592A">
        <w:rPr>
          <w:rFonts w:ascii="Arial" w:hAnsi="Arial" w:cs="Arial"/>
          <w:sz w:val="21"/>
          <w:szCs w:val="21"/>
        </w:rPr>
        <w:t xml:space="preserve"> </w:t>
      </w:r>
      <w:r w:rsidR="00ED7A27" w:rsidRPr="00024515">
        <w:rPr>
          <w:rFonts w:ascii="Arial" w:hAnsi="Arial" w:cs="Arial"/>
          <w:sz w:val="21"/>
          <w:szCs w:val="21"/>
        </w:rPr>
        <w:t xml:space="preserve">held </w:t>
      </w:r>
      <w:r w:rsidR="00ED7A27" w:rsidRPr="00024515">
        <w:rPr>
          <w:rStyle w:val="Strong"/>
          <w:rFonts w:ascii="Arial" w:hAnsi="Arial" w:cs="Arial"/>
          <w:b w:val="0"/>
          <w:bCs w:val="0"/>
          <w:sz w:val="21"/>
          <w:szCs w:val="21"/>
        </w:rPr>
        <w:t>May 14 – 16, 2025,</w:t>
      </w:r>
      <w:r w:rsidR="00111D06" w:rsidRPr="00024515">
        <w:rPr>
          <w:rFonts w:ascii="Arial" w:hAnsi="Arial" w:cs="Arial"/>
          <w:sz w:val="21"/>
          <w:szCs w:val="21"/>
        </w:rPr>
        <w:t xml:space="preserve"> spotlight</w:t>
      </w:r>
      <w:r w:rsidR="0065592A">
        <w:rPr>
          <w:rFonts w:ascii="Arial" w:hAnsi="Arial" w:cs="Arial"/>
          <w:sz w:val="21"/>
          <w:szCs w:val="21"/>
        </w:rPr>
        <w:t>s</w:t>
      </w:r>
      <w:r w:rsidR="00111D06" w:rsidRPr="00024515">
        <w:rPr>
          <w:rFonts w:ascii="Arial" w:hAnsi="Arial" w:cs="Arial"/>
          <w:sz w:val="21"/>
          <w:szCs w:val="21"/>
        </w:rPr>
        <w:t xml:space="preserve"> the latest innovations in the construction industry. Stellar, a proud manufacturer of high-quality, American-made equipment, </w:t>
      </w:r>
      <w:r w:rsidR="0065592A">
        <w:rPr>
          <w:rFonts w:ascii="Arial" w:hAnsi="Arial" w:cs="Arial"/>
          <w:sz w:val="21"/>
          <w:szCs w:val="21"/>
        </w:rPr>
        <w:t xml:space="preserve">showcased </w:t>
      </w:r>
      <w:r w:rsidR="00111D06" w:rsidRPr="00024515">
        <w:rPr>
          <w:rFonts w:ascii="Arial" w:hAnsi="Arial" w:cs="Arial"/>
          <w:sz w:val="21"/>
          <w:szCs w:val="21"/>
        </w:rPr>
        <w:t>three of its flagship products</w:t>
      </w:r>
      <w:r w:rsidR="00D82706" w:rsidRPr="00024515">
        <w:rPr>
          <w:rFonts w:ascii="Arial" w:hAnsi="Arial" w:cs="Arial"/>
          <w:sz w:val="21"/>
          <w:szCs w:val="21"/>
        </w:rPr>
        <w:t xml:space="preserve"> at</w:t>
      </w:r>
      <w:r w:rsidR="00111D06" w:rsidRPr="00024515">
        <w:rPr>
          <w:rFonts w:ascii="Arial" w:hAnsi="Arial" w:cs="Arial"/>
          <w:sz w:val="21"/>
          <w:szCs w:val="21"/>
        </w:rPr>
        <w:t xml:space="preserve"> this year</w:t>
      </w:r>
      <w:r w:rsidR="00D82706" w:rsidRPr="00024515">
        <w:rPr>
          <w:rFonts w:ascii="Arial" w:hAnsi="Arial" w:cs="Arial"/>
          <w:sz w:val="21"/>
          <w:szCs w:val="21"/>
        </w:rPr>
        <w:t>’</w:t>
      </w:r>
      <w:r w:rsidR="00111D06" w:rsidRPr="00024515">
        <w:rPr>
          <w:rFonts w:ascii="Arial" w:hAnsi="Arial" w:cs="Arial"/>
          <w:sz w:val="21"/>
          <w:szCs w:val="21"/>
        </w:rPr>
        <w:t>s event.</w:t>
      </w:r>
    </w:p>
    <w:p w14:paraId="1DF96F49" w14:textId="77777777" w:rsidR="000E49EA" w:rsidRPr="00024515" w:rsidRDefault="000E49EA" w:rsidP="00ED7A27">
      <w:pPr>
        <w:pStyle w:val="NoSpacing"/>
        <w:rPr>
          <w:rFonts w:ascii="Arial" w:hAnsi="Arial" w:cs="Arial"/>
          <w:sz w:val="21"/>
          <w:szCs w:val="21"/>
        </w:rPr>
      </w:pPr>
    </w:p>
    <w:p w14:paraId="1636BF63" w14:textId="7C14A9C1" w:rsidR="00111D06" w:rsidRPr="00024515" w:rsidRDefault="00111D06" w:rsidP="00ED7A27">
      <w:pPr>
        <w:pStyle w:val="NoSpacing"/>
        <w:rPr>
          <w:rFonts w:ascii="Arial" w:hAnsi="Arial" w:cs="Arial"/>
          <w:sz w:val="21"/>
          <w:szCs w:val="21"/>
        </w:rPr>
      </w:pPr>
      <w:r w:rsidRPr="00024515">
        <w:rPr>
          <w:rStyle w:val="Strong"/>
          <w:rFonts w:ascii="Arial" w:hAnsi="Arial" w:cs="Arial"/>
          <w:sz w:val="21"/>
          <w:szCs w:val="21"/>
        </w:rPr>
        <w:t>TMAX</w:t>
      </w:r>
      <w:r w:rsidR="00024515" w:rsidRPr="00024515">
        <w:rPr>
          <w:rStyle w:val="Strong"/>
          <w:rFonts w:ascii="Arial" w:hAnsi="Arial" w:cs="Arial"/>
          <w:sz w:val="21"/>
          <w:szCs w:val="21"/>
        </w:rPr>
        <w:t>™</w:t>
      </w:r>
      <w:r w:rsidRPr="00024515">
        <w:rPr>
          <w:rStyle w:val="Strong"/>
          <w:rFonts w:ascii="Arial" w:hAnsi="Arial" w:cs="Arial"/>
          <w:sz w:val="21"/>
          <w:szCs w:val="21"/>
        </w:rPr>
        <w:t xml:space="preserve"> 1-11 Aluminum Mechanic Truck</w:t>
      </w:r>
    </w:p>
    <w:p w14:paraId="081B9132" w14:textId="55E64FAF" w:rsidR="00C33FD7" w:rsidRDefault="00111D06" w:rsidP="00C33FD7">
      <w:pPr>
        <w:pStyle w:val="NormalWeb"/>
        <w:spacing w:before="0" w:beforeAutospacing="0" w:after="0" w:afterAutospacing="0"/>
      </w:pPr>
      <w:r w:rsidRPr="00024515">
        <w:rPr>
          <w:rFonts w:ascii="Arial" w:hAnsi="Arial" w:cs="Arial"/>
          <w:sz w:val="21"/>
          <w:szCs w:val="21"/>
        </w:rPr>
        <w:t>One of the highlights of Stellar</w:t>
      </w:r>
      <w:r w:rsidR="00D82706" w:rsidRPr="00024515">
        <w:rPr>
          <w:rFonts w:ascii="Arial" w:hAnsi="Arial" w:cs="Arial"/>
          <w:sz w:val="21"/>
          <w:szCs w:val="21"/>
        </w:rPr>
        <w:t>’</w:t>
      </w:r>
      <w:r w:rsidRPr="00024515">
        <w:rPr>
          <w:rFonts w:ascii="Arial" w:hAnsi="Arial" w:cs="Arial"/>
          <w:sz w:val="21"/>
          <w:szCs w:val="21"/>
        </w:rPr>
        <w:t xml:space="preserve">s booth </w:t>
      </w:r>
      <w:r w:rsidR="0065592A">
        <w:rPr>
          <w:rFonts w:ascii="Arial" w:hAnsi="Arial" w:cs="Arial"/>
          <w:sz w:val="21"/>
          <w:szCs w:val="21"/>
        </w:rPr>
        <w:t>was</w:t>
      </w:r>
      <w:r w:rsidRPr="00024515">
        <w:rPr>
          <w:rFonts w:ascii="Arial" w:hAnsi="Arial" w:cs="Arial"/>
          <w:sz w:val="21"/>
          <w:szCs w:val="21"/>
        </w:rPr>
        <w:t xml:space="preserve"> the </w:t>
      </w:r>
      <w:r w:rsidRPr="00024515">
        <w:rPr>
          <w:rStyle w:val="Strong"/>
          <w:rFonts w:ascii="Arial" w:hAnsi="Arial" w:cs="Arial"/>
          <w:b w:val="0"/>
          <w:bCs w:val="0"/>
          <w:sz w:val="21"/>
          <w:szCs w:val="21"/>
        </w:rPr>
        <w:t>TMAX 1-11 Mechanic Truck</w:t>
      </w:r>
      <w:r w:rsidRPr="00024515">
        <w:rPr>
          <w:rFonts w:ascii="Arial" w:hAnsi="Arial" w:cs="Arial"/>
          <w:sz w:val="21"/>
          <w:szCs w:val="21"/>
        </w:rPr>
        <w:t xml:space="preserve">. </w:t>
      </w:r>
      <w:r w:rsidR="00C33FD7">
        <w:rPr>
          <w:rFonts w:ascii="Arial" w:hAnsi="Arial" w:cs="Arial"/>
          <w:sz w:val="21"/>
          <w:szCs w:val="21"/>
        </w:rPr>
        <w:t xml:space="preserve">The TMAX 1-11 </w:t>
      </w:r>
      <w:r w:rsidR="00C33FD7">
        <w:rPr>
          <w:rFonts w:ascii="Arial" w:hAnsi="Arial" w:cs="Arial"/>
          <w:color w:val="000000"/>
          <w:sz w:val="22"/>
          <w:szCs w:val="22"/>
        </w:rPr>
        <w:t>combines extensive crane compatibility, customizable features and unparalleled quality. This vehicle offers increased payload capacity and superior fuel efficiency. Its aluminum construction not only reduces weight but also combats corrosion, ensuring a longer operational lifespan.</w:t>
      </w:r>
    </w:p>
    <w:p w14:paraId="249DE622" w14:textId="77777777" w:rsidR="00C33FD7" w:rsidRDefault="00C33FD7" w:rsidP="00C33FD7"/>
    <w:p w14:paraId="58927E51" w14:textId="77777777" w:rsidR="00C33FD7" w:rsidRDefault="00C33FD7" w:rsidP="00C33FD7">
      <w:pPr>
        <w:pStyle w:val="NormalWeb"/>
        <w:spacing w:before="0" w:beforeAutospacing="0" w:after="0" w:afterAutospacing="0"/>
      </w:pPr>
      <w:r>
        <w:rPr>
          <w:rFonts w:ascii="Arial" w:hAnsi="Arial" w:cs="Arial"/>
          <w:color w:val="000000"/>
          <w:sz w:val="22"/>
          <w:szCs w:val="22"/>
        </w:rPr>
        <w:t xml:space="preserve">Stellar’s revolutionary </w:t>
      </w:r>
      <w:proofErr w:type="spellStart"/>
      <w:r>
        <w:rPr>
          <w:rFonts w:ascii="Arial" w:hAnsi="Arial" w:cs="Arial"/>
          <w:color w:val="000000"/>
          <w:sz w:val="22"/>
          <w:szCs w:val="22"/>
        </w:rPr>
        <w:t>torq</w:t>
      </w:r>
      <w:proofErr w:type="spellEnd"/>
      <w:r>
        <w:rPr>
          <w:rFonts w:ascii="Arial" w:hAnsi="Arial" w:cs="Arial"/>
          <w:color w:val="000000"/>
          <w:sz w:val="22"/>
          <w:szCs w:val="22"/>
        </w:rPr>
        <w:t>-isolator crane support design isolates the crane compartment from the rest of the side pack. This allows the lifting stresses to be channeled through stabilizers and a robust box-type subframe, safeguarding compartment doors and enhancing overall structural integrity.</w:t>
      </w:r>
    </w:p>
    <w:p w14:paraId="0704CCB6" w14:textId="77777777" w:rsidR="00C33FD7" w:rsidRDefault="00C33FD7" w:rsidP="00C33FD7"/>
    <w:p w14:paraId="5E2E0914" w14:textId="77777777" w:rsidR="00C33FD7" w:rsidRDefault="00C33FD7" w:rsidP="00C33FD7">
      <w:pPr>
        <w:pStyle w:val="NormalWeb"/>
        <w:spacing w:before="0" w:beforeAutospacing="0" w:after="0" w:afterAutospacing="0"/>
      </w:pPr>
      <w:r>
        <w:rPr>
          <w:rFonts w:ascii="Arial" w:hAnsi="Arial" w:cs="Arial"/>
          <w:color w:val="000000"/>
          <w:sz w:val="22"/>
          <w:szCs w:val="22"/>
        </w:rPr>
        <w:t>Adaptability is key, and the TMAX 1-11 delivers with an aluminum extruded top boasting drill-free mounting rails. This feature makes adding a diverse range of mechanic service truck accessories effortless, giving users the flexibility to tailor the truck to their specific needs and enhance its capabilities as their requirements change.</w:t>
      </w:r>
    </w:p>
    <w:p w14:paraId="271F2F7D" w14:textId="77777777" w:rsidR="00C33FD7" w:rsidRDefault="00C33FD7" w:rsidP="00C33FD7"/>
    <w:p w14:paraId="65C1C047" w14:textId="77777777" w:rsidR="00111D06" w:rsidRPr="00024515" w:rsidRDefault="00111D06" w:rsidP="00ED7A27">
      <w:pPr>
        <w:pStyle w:val="NoSpacing"/>
        <w:rPr>
          <w:rFonts w:ascii="Arial" w:hAnsi="Arial" w:cs="Arial"/>
          <w:sz w:val="21"/>
          <w:szCs w:val="21"/>
        </w:rPr>
      </w:pPr>
      <w:r w:rsidRPr="00024515">
        <w:rPr>
          <w:rStyle w:val="Strong"/>
          <w:rFonts w:ascii="Arial" w:hAnsi="Arial" w:cs="Arial"/>
          <w:sz w:val="21"/>
          <w:szCs w:val="21"/>
        </w:rPr>
        <w:t xml:space="preserve">NXT18 </w:t>
      </w:r>
      <w:proofErr w:type="spellStart"/>
      <w:r w:rsidRPr="00024515">
        <w:rPr>
          <w:rStyle w:val="Strong"/>
          <w:rFonts w:ascii="Arial" w:hAnsi="Arial" w:cs="Arial"/>
          <w:sz w:val="21"/>
          <w:szCs w:val="21"/>
        </w:rPr>
        <w:t>Hooklift</w:t>
      </w:r>
      <w:proofErr w:type="spellEnd"/>
    </w:p>
    <w:p w14:paraId="7320426D" w14:textId="0A0D7CD0" w:rsidR="00ED7A27" w:rsidRPr="00024515" w:rsidRDefault="00111D06" w:rsidP="00ED7A27">
      <w:pPr>
        <w:pStyle w:val="NoSpacing"/>
        <w:rPr>
          <w:rFonts w:ascii="Arial" w:hAnsi="Arial" w:cs="Arial"/>
          <w:sz w:val="21"/>
          <w:szCs w:val="21"/>
        </w:rPr>
      </w:pPr>
      <w:r w:rsidRPr="00024515">
        <w:rPr>
          <w:rFonts w:ascii="Arial" w:hAnsi="Arial" w:cs="Arial"/>
          <w:sz w:val="21"/>
          <w:szCs w:val="21"/>
        </w:rPr>
        <w:t>Stellar also showcase</w:t>
      </w:r>
      <w:r w:rsidR="0065592A">
        <w:rPr>
          <w:rFonts w:ascii="Arial" w:hAnsi="Arial" w:cs="Arial"/>
          <w:sz w:val="21"/>
          <w:szCs w:val="21"/>
        </w:rPr>
        <w:t>d</w:t>
      </w:r>
      <w:r w:rsidRPr="00024515">
        <w:rPr>
          <w:rFonts w:ascii="Arial" w:hAnsi="Arial" w:cs="Arial"/>
          <w:sz w:val="21"/>
          <w:szCs w:val="21"/>
        </w:rPr>
        <w:t xml:space="preserve"> the </w:t>
      </w:r>
      <w:r w:rsidRPr="00024515">
        <w:rPr>
          <w:rStyle w:val="Strong"/>
          <w:rFonts w:ascii="Arial" w:hAnsi="Arial" w:cs="Arial"/>
          <w:b w:val="0"/>
          <w:bCs w:val="0"/>
          <w:sz w:val="21"/>
          <w:szCs w:val="21"/>
        </w:rPr>
        <w:t xml:space="preserve">NXT18 </w:t>
      </w:r>
      <w:proofErr w:type="spellStart"/>
      <w:r w:rsidRPr="00024515">
        <w:rPr>
          <w:rStyle w:val="Strong"/>
          <w:rFonts w:ascii="Arial" w:hAnsi="Arial" w:cs="Arial"/>
          <w:b w:val="0"/>
          <w:bCs w:val="0"/>
          <w:sz w:val="21"/>
          <w:szCs w:val="21"/>
        </w:rPr>
        <w:t>Hooklift</w:t>
      </w:r>
      <w:proofErr w:type="spellEnd"/>
      <w:r w:rsidRPr="00024515">
        <w:rPr>
          <w:rFonts w:ascii="Arial" w:hAnsi="Arial" w:cs="Arial"/>
          <w:sz w:val="21"/>
          <w:szCs w:val="21"/>
        </w:rPr>
        <w:t xml:space="preserve">, a powerful 18,000-lb-capacity </w:t>
      </w:r>
      <w:proofErr w:type="spellStart"/>
      <w:r w:rsidRPr="00024515">
        <w:rPr>
          <w:rFonts w:ascii="Arial" w:hAnsi="Arial" w:cs="Arial"/>
          <w:sz w:val="21"/>
          <w:szCs w:val="21"/>
        </w:rPr>
        <w:t>hooklift</w:t>
      </w:r>
      <w:proofErr w:type="spellEnd"/>
      <w:r w:rsidRPr="00024515">
        <w:rPr>
          <w:rFonts w:ascii="Arial" w:hAnsi="Arial" w:cs="Arial"/>
          <w:sz w:val="21"/>
          <w:szCs w:val="21"/>
        </w:rPr>
        <w:t xml:space="preserve"> designed for maximum flexibility and efficiency. It features a </w:t>
      </w:r>
      <w:r w:rsidRPr="00024515">
        <w:rPr>
          <w:rStyle w:val="Strong"/>
          <w:rFonts w:ascii="Arial" w:hAnsi="Arial" w:cs="Arial"/>
          <w:b w:val="0"/>
          <w:bCs w:val="0"/>
          <w:sz w:val="21"/>
          <w:szCs w:val="21"/>
        </w:rPr>
        <w:t>7.5</w:t>
      </w:r>
      <w:r w:rsidR="00D82706" w:rsidRPr="00024515">
        <w:rPr>
          <w:rStyle w:val="Strong"/>
          <w:rFonts w:ascii="Arial" w:hAnsi="Arial" w:cs="Arial"/>
          <w:b w:val="0"/>
          <w:bCs w:val="0"/>
          <w:sz w:val="21"/>
          <w:szCs w:val="21"/>
        </w:rPr>
        <w:t>"</w:t>
      </w:r>
      <w:r w:rsidRPr="00024515">
        <w:rPr>
          <w:rStyle w:val="Strong"/>
          <w:rFonts w:ascii="Arial" w:hAnsi="Arial" w:cs="Arial"/>
          <w:b w:val="0"/>
          <w:bCs w:val="0"/>
          <w:sz w:val="21"/>
          <w:szCs w:val="21"/>
        </w:rPr>
        <w:t xml:space="preserve"> lost load height</w:t>
      </w:r>
      <w:r w:rsidRPr="00024515">
        <w:rPr>
          <w:rFonts w:ascii="Arial" w:hAnsi="Arial" w:cs="Arial"/>
          <w:sz w:val="21"/>
          <w:szCs w:val="21"/>
        </w:rPr>
        <w:t xml:space="preserve"> and a </w:t>
      </w:r>
      <w:r w:rsidRPr="00024515">
        <w:rPr>
          <w:rStyle w:val="Strong"/>
          <w:rFonts w:ascii="Arial" w:hAnsi="Arial" w:cs="Arial"/>
          <w:b w:val="0"/>
          <w:bCs w:val="0"/>
          <w:sz w:val="21"/>
          <w:szCs w:val="21"/>
        </w:rPr>
        <w:t>bolt-on body lock system</w:t>
      </w:r>
      <w:r w:rsidRPr="00024515">
        <w:rPr>
          <w:rFonts w:ascii="Arial" w:hAnsi="Arial" w:cs="Arial"/>
          <w:sz w:val="21"/>
          <w:szCs w:val="21"/>
        </w:rPr>
        <w:t xml:space="preserve"> for both inside and outside locks, making it compatible with a wide range of chassis. </w:t>
      </w:r>
      <w:r w:rsidR="00D82706" w:rsidRPr="00024515">
        <w:rPr>
          <w:rFonts w:ascii="Arial" w:hAnsi="Arial" w:cs="Arial"/>
          <w:sz w:val="21"/>
          <w:szCs w:val="21"/>
        </w:rPr>
        <w:t xml:space="preserve"> </w:t>
      </w:r>
    </w:p>
    <w:p w14:paraId="41C7457F" w14:textId="77777777" w:rsidR="00ED7A27" w:rsidRPr="00024515" w:rsidRDefault="00ED7A27" w:rsidP="00ED7A27">
      <w:pPr>
        <w:pStyle w:val="NoSpacing"/>
        <w:rPr>
          <w:rFonts w:ascii="Arial" w:hAnsi="Arial" w:cs="Arial"/>
          <w:sz w:val="21"/>
          <w:szCs w:val="21"/>
        </w:rPr>
      </w:pPr>
    </w:p>
    <w:p w14:paraId="655868A5" w14:textId="14DC9B22" w:rsidR="00ED7A27" w:rsidRPr="00024515" w:rsidRDefault="00ED7A27" w:rsidP="00ED7A27">
      <w:pPr>
        <w:pStyle w:val="NoSpacing"/>
        <w:rPr>
          <w:rFonts w:ascii="Arial" w:hAnsi="Arial" w:cs="Arial"/>
          <w:sz w:val="21"/>
          <w:szCs w:val="21"/>
        </w:rPr>
      </w:pPr>
      <w:r w:rsidRPr="00024515">
        <w:rPr>
          <w:rFonts w:ascii="Arial" w:hAnsi="Arial" w:cs="Arial"/>
          <w:sz w:val="21"/>
          <w:szCs w:val="21"/>
        </w:rPr>
        <w:t xml:space="preserve">As with all NXT Series </w:t>
      </w:r>
      <w:proofErr w:type="spellStart"/>
      <w:r w:rsidRPr="00024515">
        <w:rPr>
          <w:rFonts w:ascii="Arial" w:hAnsi="Arial" w:cs="Arial"/>
          <w:sz w:val="21"/>
          <w:szCs w:val="21"/>
        </w:rPr>
        <w:t>hooklifts</w:t>
      </w:r>
      <w:proofErr w:type="spellEnd"/>
      <w:r w:rsidRPr="00024515">
        <w:rPr>
          <w:rFonts w:ascii="Arial" w:hAnsi="Arial" w:cs="Arial"/>
          <w:sz w:val="21"/>
          <w:szCs w:val="21"/>
        </w:rPr>
        <w:t xml:space="preserve">, the NXT18 is equipped with a universal body latching system, a universal hydraulic reservoir, integrated speed enhancements and </w:t>
      </w:r>
      <w:proofErr w:type="gramStart"/>
      <w:r w:rsidRPr="00024515">
        <w:rPr>
          <w:rFonts w:ascii="Arial" w:hAnsi="Arial" w:cs="Arial"/>
          <w:sz w:val="21"/>
          <w:szCs w:val="21"/>
        </w:rPr>
        <w:t>soft-stop</w:t>
      </w:r>
      <w:proofErr w:type="gramEnd"/>
      <w:r w:rsidRPr="00024515">
        <w:rPr>
          <w:rFonts w:ascii="Arial" w:hAnsi="Arial" w:cs="Arial"/>
          <w:sz w:val="21"/>
          <w:szCs w:val="21"/>
        </w:rPr>
        <w:t xml:space="preserve"> features on the lift cylinder. These </w:t>
      </w:r>
      <w:r w:rsidR="00024515" w:rsidRPr="00024515">
        <w:rPr>
          <w:rFonts w:ascii="Arial" w:hAnsi="Arial" w:cs="Arial"/>
          <w:sz w:val="21"/>
          <w:szCs w:val="21"/>
        </w:rPr>
        <w:t>elements</w:t>
      </w:r>
      <w:r w:rsidRPr="00024515">
        <w:rPr>
          <w:rFonts w:ascii="Arial" w:hAnsi="Arial" w:cs="Arial"/>
          <w:sz w:val="21"/>
          <w:szCs w:val="21"/>
        </w:rPr>
        <w:t xml:space="preserve"> ensure that the </w:t>
      </w:r>
      <w:proofErr w:type="spellStart"/>
      <w:r w:rsidRPr="00024515">
        <w:rPr>
          <w:rFonts w:ascii="Arial" w:hAnsi="Arial" w:cs="Arial"/>
          <w:sz w:val="21"/>
          <w:szCs w:val="21"/>
        </w:rPr>
        <w:t>hooklifts</w:t>
      </w:r>
      <w:proofErr w:type="spellEnd"/>
      <w:r w:rsidRPr="00024515">
        <w:rPr>
          <w:rFonts w:ascii="Arial" w:hAnsi="Arial" w:cs="Arial"/>
          <w:sz w:val="21"/>
          <w:szCs w:val="21"/>
        </w:rPr>
        <w:t xml:space="preserve"> are not only easy to operate but also built with productivity and dependability in mind. Additionally, the NXT Series offers optional air controls or electronic radio remote controls for precise control, enhancing user convenience and operational flexibility.</w:t>
      </w:r>
    </w:p>
    <w:p w14:paraId="21F70126" w14:textId="77777777" w:rsidR="00ED7A27" w:rsidRPr="00024515" w:rsidRDefault="00ED7A27" w:rsidP="00ED7A27">
      <w:pPr>
        <w:pStyle w:val="NoSpacing"/>
        <w:rPr>
          <w:rFonts w:ascii="Arial" w:hAnsi="Arial" w:cs="Arial"/>
          <w:sz w:val="21"/>
          <w:szCs w:val="21"/>
        </w:rPr>
      </w:pPr>
    </w:p>
    <w:p w14:paraId="2068B286" w14:textId="20BFC2BF" w:rsidR="00111D06" w:rsidRPr="00024515" w:rsidRDefault="00C33FD7" w:rsidP="00ED7A27">
      <w:pPr>
        <w:pStyle w:val="NoSpacing"/>
        <w:rPr>
          <w:rFonts w:ascii="Arial" w:hAnsi="Arial" w:cs="Arial"/>
          <w:sz w:val="21"/>
          <w:szCs w:val="21"/>
        </w:rPr>
      </w:pPr>
      <w:r>
        <w:rPr>
          <w:rStyle w:val="Strong"/>
          <w:rFonts w:ascii="Arial" w:hAnsi="Arial" w:cs="Arial"/>
          <w:sz w:val="21"/>
          <w:szCs w:val="21"/>
        </w:rPr>
        <w:t>TM6116/13500</w:t>
      </w:r>
      <w:r w:rsidR="00111D06" w:rsidRPr="00024515">
        <w:rPr>
          <w:rStyle w:val="Strong"/>
          <w:rFonts w:ascii="Arial" w:hAnsi="Arial" w:cs="Arial"/>
          <w:sz w:val="21"/>
          <w:szCs w:val="21"/>
        </w:rPr>
        <w:t xml:space="preserve"> Large OTR Tire Service Truck</w:t>
      </w:r>
    </w:p>
    <w:p w14:paraId="7E7E95E8" w14:textId="0223A137" w:rsidR="00ED7A27" w:rsidRDefault="00111D06" w:rsidP="00C33FD7">
      <w:pPr>
        <w:pStyle w:val="NoSpacing"/>
        <w:rPr>
          <w:rStyle w:val="Strong"/>
          <w:rFonts w:ascii="Arial" w:hAnsi="Arial" w:cs="Arial"/>
          <w:b w:val="0"/>
          <w:bCs w:val="0"/>
          <w:sz w:val="21"/>
          <w:szCs w:val="21"/>
        </w:rPr>
      </w:pPr>
      <w:r w:rsidRPr="00024515">
        <w:rPr>
          <w:rFonts w:ascii="Arial" w:hAnsi="Arial" w:cs="Arial"/>
          <w:sz w:val="21"/>
          <w:szCs w:val="21"/>
        </w:rPr>
        <w:lastRenderedPageBreak/>
        <w:t>Finally, Stellar</w:t>
      </w:r>
      <w:r w:rsidR="0065592A">
        <w:rPr>
          <w:rFonts w:ascii="Arial" w:hAnsi="Arial" w:cs="Arial"/>
          <w:sz w:val="21"/>
          <w:szCs w:val="21"/>
        </w:rPr>
        <w:t xml:space="preserve"> </w:t>
      </w:r>
      <w:r w:rsidRPr="00024515">
        <w:rPr>
          <w:rFonts w:ascii="Arial" w:hAnsi="Arial" w:cs="Arial"/>
          <w:sz w:val="21"/>
          <w:szCs w:val="21"/>
        </w:rPr>
        <w:t>feature</w:t>
      </w:r>
      <w:r w:rsidR="0065592A">
        <w:rPr>
          <w:rFonts w:ascii="Arial" w:hAnsi="Arial" w:cs="Arial"/>
          <w:sz w:val="21"/>
          <w:szCs w:val="21"/>
        </w:rPr>
        <w:t>d</w:t>
      </w:r>
      <w:r w:rsidRPr="00024515">
        <w:rPr>
          <w:rFonts w:ascii="Arial" w:hAnsi="Arial" w:cs="Arial"/>
          <w:sz w:val="21"/>
          <w:szCs w:val="21"/>
        </w:rPr>
        <w:t xml:space="preserve"> the </w:t>
      </w:r>
      <w:r w:rsidR="00C33FD7">
        <w:rPr>
          <w:rStyle w:val="Strong"/>
          <w:rFonts w:ascii="Arial" w:hAnsi="Arial" w:cs="Arial"/>
          <w:b w:val="0"/>
          <w:bCs w:val="0"/>
          <w:sz w:val="21"/>
          <w:szCs w:val="21"/>
        </w:rPr>
        <w:t>TM6116/13500</w:t>
      </w:r>
      <w:r w:rsidRPr="00024515">
        <w:rPr>
          <w:rStyle w:val="Strong"/>
          <w:rFonts w:ascii="Arial" w:hAnsi="Arial" w:cs="Arial"/>
          <w:b w:val="0"/>
          <w:bCs w:val="0"/>
          <w:sz w:val="21"/>
          <w:szCs w:val="21"/>
        </w:rPr>
        <w:t xml:space="preserve"> Large OTR Tire Service Truck</w:t>
      </w:r>
      <w:r w:rsidRPr="00024515">
        <w:rPr>
          <w:rFonts w:ascii="Arial" w:hAnsi="Arial" w:cs="Arial"/>
          <w:sz w:val="21"/>
          <w:szCs w:val="21"/>
        </w:rPr>
        <w:t xml:space="preserve">, </w:t>
      </w:r>
      <w:r w:rsidR="00ED7A27" w:rsidRPr="00024515">
        <w:rPr>
          <w:rFonts w:ascii="Arial" w:hAnsi="Arial" w:cs="Arial"/>
          <w:sz w:val="21"/>
          <w:szCs w:val="21"/>
        </w:rPr>
        <w:t xml:space="preserve">designed to meet the demanding </w:t>
      </w:r>
      <w:r w:rsidR="00C33FD7">
        <w:rPr>
          <w:rFonts w:ascii="Arial" w:hAnsi="Arial" w:cs="Arial"/>
          <w:sz w:val="21"/>
          <w:szCs w:val="21"/>
        </w:rPr>
        <w:t>requirements</w:t>
      </w:r>
      <w:r w:rsidR="00ED7A27" w:rsidRPr="00024515">
        <w:rPr>
          <w:rFonts w:ascii="Arial" w:hAnsi="Arial" w:cs="Arial"/>
          <w:sz w:val="21"/>
          <w:szCs w:val="21"/>
        </w:rPr>
        <w:t xml:space="preserve"> </w:t>
      </w:r>
      <w:r w:rsidR="00C33FD7">
        <w:rPr>
          <w:rFonts w:ascii="Arial" w:hAnsi="Arial" w:cs="Arial"/>
          <w:sz w:val="21"/>
          <w:szCs w:val="21"/>
        </w:rPr>
        <w:t xml:space="preserve">of tire service technicians. The carrier can handle tires up to 116” in diameter and up to 6,000 lbs. </w:t>
      </w:r>
      <w:r w:rsidR="00D463E5">
        <w:rPr>
          <w:rFonts w:ascii="Arial" w:hAnsi="Arial" w:cs="Arial"/>
          <w:sz w:val="21"/>
          <w:szCs w:val="21"/>
        </w:rPr>
        <w:t xml:space="preserve">Without the tire manipulator, the carrier can lift 13,500 </w:t>
      </w:r>
      <w:proofErr w:type="spellStart"/>
      <w:r w:rsidR="00D463E5">
        <w:rPr>
          <w:rFonts w:ascii="Arial" w:hAnsi="Arial" w:cs="Arial"/>
          <w:sz w:val="21"/>
          <w:szCs w:val="21"/>
        </w:rPr>
        <w:t>lbs</w:t>
      </w:r>
      <w:proofErr w:type="spellEnd"/>
      <w:r w:rsidR="00D463E5">
        <w:rPr>
          <w:rFonts w:ascii="Arial" w:hAnsi="Arial" w:cs="Arial"/>
          <w:sz w:val="21"/>
          <w:szCs w:val="21"/>
        </w:rPr>
        <w:t xml:space="preserve"> at 10</w:t>
      </w:r>
      <w:r w:rsidR="00D463E5" w:rsidRPr="00024515">
        <w:rPr>
          <w:rStyle w:val="Strong"/>
          <w:rFonts w:ascii="Arial" w:hAnsi="Arial" w:cs="Arial"/>
          <w:b w:val="0"/>
          <w:bCs w:val="0"/>
          <w:sz w:val="21"/>
          <w:szCs w:val="21"/>
        </w:rPr>
        <w:t>'</w:t>
      </w:r>
      <w:r w:rsidR="00D463E5">
        <w:rPr>
          <w:rStyle w:val="Strong"/>
          <w:rFonts w:ascii="Arial" w:hAnsi="Arial" w:cs="Arial"/>
          <w:b w:val="0"/>
          <w:bCs w:val="0"/>
          <w:sz w:val="21"/>
          <w:szCs w:val="21"/>
        </w:rPr>
        <w:t xml:space="preserve"> from the centerline of the carrier’s rotation. </w:t>
      </w:r>
    </w:p>
    <w:p w14:paraId="45E5678B" w14:textId="77777777" w:rsidR="00D463E5" w:rsidRDefault="00D463E5" w:rsidP="00C33FD7">
      <w:pPr>
        <w:pStyle w:val="NoSpacing"/>
        <w:rPr>
          <w:rStyle w:val="Strong"/>
          <w:rFonts w:ascii="Arial" w:hAnsi="Arial" w:cs="Arial"/>
          <w:b w:val="0"/>
          <w:bCs w:val="0"/>
          <w:sz w:val="21"/>
          <w:szCs w:val="21"/>
        </w:rPr>
      </w:pPr>
    </w:p>
    <w:p w14:paraId="4232DF16" w14:textId="18893AEE" w:rsidR="00D463E5" w:rsidRPr="00024515" w:rsidRDefault="00D463E5" w:rsidP="00C33FD7">
      <w:pPr>
        <w:pStyle w:val="NoSpacing"/>
        <w:rPr>
          <w:rFonts w:ascii="Arial" w:hAnsi="Arial" w:cs="Arial"/>
          <w:sz w:val="21"/>
          <w:szCs w:val="21"/>
        </w:rPr>
      </w:pPr>
      <w:r>
        <w:rPr>
          <w:rStyle w:val="Strong"/>
          <w:rFonts w:ascii="Arial" w:hAnsi="Arial" w:cs="Arial"/>
          <w:b w:val="0"/>
          <w:bCs w:val="0"/>
          <w:sz w:val="21"/>
          <w:szCs w:val="21"/>
        </w:rPr>
        <w:t xml:space="preserve">The TM6116/13500 has fold-down style stabilizers with a wide stance to give excellent stability whether mounted on a single- or optional tandem-axle chassis. This stabilizer system also offers excellent serviceability of all cylinders and hoses. </w:t>
      </w:r>
    </w:p>
    <w:p w14:paraId="334B5636" w14:textId="77777777" w:rsidR="00ED7A27" w:rsidRPr="00024515" w:rsidRDefault="00ED7A27" w:rsidP="00ED7A27">
      <w:pPr>
        <w:pStyle w:val="NoSpacing"/>
        <w:rPr>
          <w:rFonts w:ascii="Arial" w:hAnsi="Arial" w:cs="Arial"/>
          <w:sz w:val="21"/>
          <w:szCs w:val="21"/>
        </w:rPr>
      </w:pPr>
    </w:p>
    <w:p w14:paraId="62515749" w14:textId="77777777" w:rsidR="00111D06" w:rsidRPr="00024515" w:rsidRDefault="00111D06" w:rsidP="00ED7A27">
      <w:pPr>
        <w:pStyle w:val="NoSpacing"/>
        <w:rPr>
          <w:rFonts w:ascii="Arial" w:hAnsi="Arial" w:cs="Arial"/>
          <w:sz w:val="21"/>
          <w:szCs w:val="21"/>
        </w:rPr>
      </w:pPr>
      <w:r w:rsidRPr="00024515">
        <w:rPr>
          <w:rStyle w:val="Strong"/>
          <w:rFonts w:ascii="Arial" w:hAnsi="Arial" w:cs="Arial"/>
          <w:sz w:val="21"/>
          <w:szCs w:val="21"/>
        </w:rPr>
        <w:t>Proudly Made in America</w:t>
      </w:r>
    </w:p>
    <w:p w14:paraId="658E64C2" w14:textId="087D21AA" w:rsidR="00111D06" w:rsidRPr="00024515" w:rsidRDefault="00111D06" w:rsidP="00ED7A27">
      <w:pPr>
        <w:pStyle w:val="NoSpacing"/>
        <w:rPr>
          <w:rFonts w:ascii="Arial" w:hAnsi="Arial" w:cs="Arial"/>
          <w:sz w:val="21"/>
          <w:szCs w:val="21"/>
        </w:rPr>
      </w:pPr>
      <w:r w:rsidRPr="00024515">
        <w:rPr>
          <w:rFonts w:ascii="Arial" w:hAnsi="Arial" w:cs="Arial"/>
          <w:sz w:val="21"/>
          <w:szCs w:val="21"/>
        </w:rPr>
        <w:t xml:space="preserve">All these products are proudly </w:t>
      </w:r>
      <w:r w:rsidR="00D82706" w:rsidRPr="00024515">
        <w:rPr>
          <w:rStyle w:val="Strong"/>
          <w:rFonts w:ascii="Arial" w:hAnsi="Arial" w:cs="Arial"/>
          <w:b w:val="0"/>
          <w:bCs w:val="0"/>
          <w:sz w:val="21"/>
          <w:szCs w:val="21"/>
        </w:rPr>
        <w:t>m</w:t>
      </w:r>
      <w:r w:rsidRPr="00024515">
        <w:rPr>
          <w:rStyle w:val="Strong"/>
          <w:rFonts w:ascii="Arial" w:hAnsi="Arial" w:cs="Arial"/>
          <w:b w:val="0"/>
          <w:bCs w:val="0"/>
          <w:sz w:val="21"/>
          <w:szCs w:val="21"/>
        </w:rPr>
        <w:t>ade in America</w:t>
      </w:r>
      <w:r w:rsidRPr="00024515">
        <w:rPr>
          <w:rFonts w:ascii="Arial" w:hAnsi="Arial" w:cs="Arial"/>
          <w:sz w:val="21"/>
          <w:szCs w:val="21"/>
        </w:rPr>
        <w:t>, embodying Stellar</w:t>
      </w:r>
      <w:r w:rsidR="00D82706" w:rsidRPr="00024515">
        <w:rPr>
          <w:rFonts w:ascii="Arial" w:hAnsi="Arial" w:cs="Arial"/>
          <w:sz w:val="21"/>
          <w:szCs w:val="21"/>
        </w:rPr>
        <w:t>’</w:t>
      </w:r>
      <w:r w:rsidRPr="00024515">
        <w:rPr>
          <w:rFonts w:ascii="Arial" w:hAnsi="Arial" w:cs="Arial"/>
          <w:sz w:val="21"/>
          <w:szCs w:val="21"/>
        </w:rPr>
        <w:t>s commitment to quality, innovation and American manufacturing excellence. Stellar</w:t>
      </w:r>
      <w:r w:rsidR="00D82706" w:rsidRPr="00024515">
        <w:rPr>
          <w:rFonts w:ascii="Arial" w:hAnsi="Arial" w:cs="Arial"/>
          <w:sz w:val="21"/>
          <w:szCs w:val="21"/>
        </w:rPr>
        <w:t>’</w:t>
      </w:r>
      <w:r w:rsidRPr="00024515">
        <w:rPr>
          <w:rFonts w:ascii="Arial" w:hAnsi="Arial" w:cs="Arial"/>
          <w:sz w:val="21"/>
          <w:szCs w:val="21"/>
        </w:rPr>
        <w:t>s products are used across industries that are vital to American infrastructure, and they continue to represent the values of hard work and ingenuity that have shaped the nation.</w:t>
      </w:r>
    </w:p>
    <w:p w14:paraId="22BC4D21" w14:textId="207314B0" w:rsidR="00111D06" w:rsidRPr="00024515" w:rsidRDefault="00111D06" w:rsidP="00ED7A27">
      <w:pPr>
        <w:pStyle w:val="NoSpacing"/>
        <w:rPr>
          <w:rStyle w:val="Emphasis"/>
          <w:rFonts w:ascii="Arial" w:hAnsi="Arial" w:cs="Arial"/>
          <w:i w:val="0"/>
          <w:iCs w:val="0"/>
          <w:sz w:val="21"/>
          <w:szCs w:val="21"/>
        </w:rPr>
      </w:pPr>
      <w:r w:rsidRPr="00024515">
        <w:rPr>
          <w:rFonts w:ascii="Arial" w:hAnsi="Arial" w:cs="Arial"/>
          <w:sz w:val="21"/>
          <w:szCs w:val="21"/>
        </w:rPr>
        <w:br/>
      </w:r>
      <w:r w:rsidR="00D82706" w:rsidRPr="00024515">
        <w:rPr>
          <w:rStyle w:val="Emphasis"/>
          <w:rFonts w:ascii="Arial" w:hAnsi="Arial" w:cs="Arial"/>
          <w:i w:val="0"/>
          <w:iCs w:val="0"/>
          <w:sz w:val="21"/>
          <w:szCs w:val="21"/>
        </w:rPr>
        <w:t>“</w:t>
      </w:r>
      <w:r w:rsidRPr="00024515">
        <w:rPr>
          <w:rStyle w:val="Emphasis"/>
          <w:rFonts w:ascii="Arial" w:hAnsi="Arial" w:cs="Arial"/>
          <w:i w:val="0"/>
          <w:iCs w:val="0"/>
          <w:sz w:val="21"/>
          <w:szCs w:val="21"/>
        </w:rPr>
        <w:t xml:space="preserve">We </w:t>
      </w:r>
      <w:r w:rsidR="0065592A">
        <w:rPr>
          <w:rStyle w:val="Emphasis"/>
          <w:rFonts w:ascii="Arial" w:hAnsi="Arial" w:cs="Arial"/>
          <w:i w:val="0"/>
          <w:iCs w:val="0"/>
          <w:sz w:val="21"/>
          <w:szCs w:val="21"/>
        </w:rPr>
        <w:t>were</w:t>
      </w:r>
      <w:r w:rsidRPr="00024515">
        <w:rPr>
          <w:rStyle w:val="Emphasis"/>
          <w:rFonts w:ascii="Arial" w:hAnsi="Arial" w:cs="Arial"/>
          <w:i w:val="0"/>
          <w:iCs w:val="0"/>
          <w:sz w:val="21"/>
          <w:szCs w:val="21"/>
        </w:rPr>
        <w:t xml:space="preserve"> thrilled to be a part of the Celebration of Construction on the National Mall, showcasing our American-made products</w:t>
      </w:r>
      <w:r w:rsidR="00ED7A27" w:rsidRPr="00024515">
        <w:rPr>
          <w:rStyle w:val="Emphasis"/>
          <w:rFonts w:ascii="Arial" w:hAnsi="Arial" w:cs="Arial"/>
          <w:i w:val="0"/>
          <w:iCs w:val="0"/>
          <w:sz w:val="21"/>
          <w:szCs w:val="21"/>
        </w:rPr>
        <w:t>,</w:t>
      </w:r>
      <w:r w:rsidR="00D82706" w:rsidRPr="00024515">
        <w:rPr>
          <w:rStyle w:val="Emphasis"/>
          <w:rFonts w:ascii="Arial" w:hAnsi="Arial" w:cs="Arial"/>
          <w:i w:val="0"/>
          <w:iCs w:val="0"/>
          <w:sz w:val="21"/>
          <w:szCs w:val="21"/>
        </w:rPr>
        <w:t>”</w:t>
      </w:r>
      <w:r w:rsidR="00ED7A27" w:rsidRPr="00024515">
        <w:rPr>
          <w:rStyle w:val="Emphasis"/>
          <w:rFonts w:ascii="Arial" w:hAnsi="Arial" w:cs="Arial"/>
          <w:i w:val="0"/>
          <w:iCs w:val="0"/>
          <w:sz w:val="21"/>
          <w:szCs w:val="21"/>
        </w:rPr>
        <w:t xml:space="preserve"> said </w:t>
      </w:r>
      <w:r w:rsidR="00ED7A27" w:rsidRPr="00024515">
        <w:rPr>
          <w:rStyle w:val="Strong"/>
          <w:rFonts w:ascii="Arial" w:hAnsi="Arial" w:cs="Arial"/>
          <w:b w:val="0"/>
          <w:bCs w:val="0"/>
          <w:sz w:val="21"/>
          <w:szCs w:val="21"/>
        </w:rPr>
        <w:t>Dave Zrostlik, President of Stellar</w:t>
      </w:r>
      <w:r w:rsidRPr="00024515">
        <w:rPr>
          <w:rStyle w:val="Emphasis"/>
          <w:rFonts w:ascii="Arial" w:hAnsi="Arial" w:cs="Arial"/>
          <w:i w:val="0"/>
          <w:iCs w:val="0"/>
          <w:sz w:val="21"/>
          <w:szCs w:val="21"/>
        </w:rPr>
        <w:t xml:space="preserve">. </w:t>
      </w:r>
      <w:r w:rsidR="0081550E">
        <w:rPr>
          <w:rStyle w:val="Emphasis"/>
          <w:rFonts w:ascii="Arial" w:hAnsi="Arial" w:cs="Arial"/>
          <w:i w:val="0"/>
          <w:iCs w:val="0"/>
          <w:sz w:val="21"/>
          <w:szCs w:val="21"/>
        </w:rPr>
        <w:t>“</w:t>
      </w:r>
      <w:r w:rsidRPr="00024515">
        <w:rPr>
          <w:rStyle w:val="Emphasis"/>
          <w:rFonts w:ascii="Arial" w:hAnsi="Arial" w:cs="Arial"/>
          <w:i w:val="0"/>
          <w:iCs w:val="0"/>
          <w:sz w:val="21"/>
          <w:szCs w:val="21"/>
        </w:rPr>
        <w:t>It</w:t>
      </w:r>
      <w:r w:rsidR="0065592A">
        <w:rPr>
          <w:rStyle w:val="Emphasis"/>
          <w:rFonts w:ascii="Arial" w:hAnsi="Arial" w:cs="Arial"/>
          <w:i w:val="0"/>
          <w:iCs w:val="0"/>
          <w:sz w:val="21"/>
          <w:szCs w:val="21"/>
        </w:rPr>
        <w:t xml:space="preserve"> was </w:t>
      </w:r>
      <w:r w:rsidRPr="00024515">
        <w:rPr>
          <w:rStyle w:val="Emphasis"/>
          <w:rFonts w:ascii="Arial" w:hAnsi="Arial" w:cs="Arial"/>
          <w:i w:val="0"/>
          <w:iCs w:val="0"/>
          <w:sz w:val="21"/>
          <w:szCs w:val="21"/>
        </w:rPr>
        <w:t>especially rewarding to show our customers in the nation</w:t>
      </w:r>
      <w:r w:rsidR="00D82706" w:rsidRPr="00024515">
        <w:rPr>
          <w:rStyle w:val="Emphasis"/>
          <w:rFonts w:ascii="Arial" w:hAnsi="Arial" w:cs="Arial"/>
          <w:i w:val="0"/>
          <w:iCs w:val="0"/>
          <w:sz w:val="21"/>
          <w:szCs w:val="21"/>
        </w:rPr>
        <w:t>’</w:t>
      </w:r>
      <w:r w:rsidRPr="00024515">
        <w:rPr>
          <w:rStyle w:val="Emphasis"/>
          <w:rFonts w:ascii="Arial" w:hAnsi="Arial" w:cs="Arial"/>
          <w:i w:val="0"/>
          <w:iCs w:val="0"/>
          <w:sz w:val="21"/>
          <w:szCs w:val="21"/>
        </w:rPr>
        <w:t xml:space="preserve">s capital how Stellar, a company born </w:t>
      </w:r>
      <w:r w:rsidR="00D82706" w:rsidRPr="00024515">
        <w:rPr>
          <w:rStyle w:val="Emphasis"/>
          <w:rFonts w:ascii="Arial" w:hAnsi="Arial" w:cs="Arial"/>
          <w:i w:val="0"/>
          <w:iCs w:val="0"/>
          <w:sz w:val="21"/>
          <w:szCs w:val="21"/>
        </w:rPr>
        <w:t>in</w:t>
      </w:r>
      <w:r w:rsidRPr="00024515">
        <w:rPr>
          <w:rStyle w:val="Emphasis"/>
          <w:rFonts w:ascii="Arial" w:hAnsi="Arial" w:cs="Arial"/>
          <w:i w:val="0"/>
          <w:iCs w:val="0"/>
          <w:sz w:val="21"/>
          <w:szCs w:val="21"/>
        </w:rPr>
        <w:t xml:space="preserve"> the heart of rural Iowa, is helping to build and maintain the infrastructure that drives our economy. We truly believe that Stellar is a great example of the American </w:t>
      </w:r>
      <w:r w:rsidR="0081550E">
        <w:rPr>
          <w:rStyle w:val="Emphasis"/>
          <w:rFonts w:ascii="Arial" w:hAnsi="Arial" w:cs="Arial"/>
          <w:i w:val="0"/>
          <w:iCs w:val="0"/>
          <w:sz w:val="21"/>
          <w:szCs w:val="21"/>
        </w:rPr>
        <w:t>d</w:t>
      </w:r>
      <w:r w:rsidRPr="00024515">
        <w:rPr>
          <w:rStyle w:val="Emphasis"/>
          <w:rFonts w:ascii="Arial" w:hAnsi="Arial" w:cs="Arial"/>
          <w:i w:val="0"/>
          <w:iCs w:val="0"/>
          <w:sz w:val="21"/>
          <w:szCs w:val="21"/>
        </w:rPr>
        <w:t>ream</w:t>
      </w:r>
      <w:r w:rsidR="00D82706" w:rsidRPr="00024515">
        <w:rPr>
          <w:rStyle w:val="Emphasis"/>
          <w:rFonts w:ascii="Arial" w:hAnsi="Arial" w:cs="Arial"/>
          <w:i w:val="0"/>
          <w:iCs w:val="0"/>
          <w:sz w:val="21"/>
          <w:szCs w:val="21"/>
        </w:rPr>
        <w:t xml:space="preserve"> </w:t>
      </w:r>
      <w:r w:rsidRPr="00024515">
        <w:rPr>
          <w:rStyle w:val="Emphasis"/>
          <w:rFonts w:ascii="Arial" w:hAnsi="Arial" w:cs="Arial"/>
          <w:i w:val="0"/>
          <w:iCs w:val="0"/>
          <w:sz w:val="21"/>
          <w:szCs w:val="21"/>
        </w:rPr>
        <w:t>—</w:t>
      </w:r>
      <w:r w:rsidR="00D82706" w:rsidRPr="00024515">
        <w:rPr>
          <w:rStyle w:val="Emphasis"/>
          <w:rFonts w:ascii="Arial" w:hAnsi="Arial" w:cs="Arial"/>
          <w:i w:val="0"/>
          <w:iCs w:val="0"/>
          <w:sz w:val="21"/>
          <w:szCs w:val="21"/>
        </w:rPr>
        <w:t xml:space="preserve"> </w:t>
      </w:r>
      <w:r w:rsidRPr="00024515">
        <w:rPr>
          <w:rStyle w:val="Emphasis"/>
          <w:rFonts w:ascii="Arial" w:hAnsi="Arial" w:cs="Arial"/>
          <w:i w:val="0"/>
          <w:iCs w:val="0"/>
          <w:sz w:val="21"/>
          <w:szCs w:val="21"/>
        </w:rPr>
        <w:t>a company that started small and continues to make a big impact across the country.</w:t>
      </w:r>
      <w:r w:rsidR="00D82706" w:rsidRPr="00024515">
        <w:rPr>
          <w:rStyle w:val="Emphasis"/>
          <w:rFonts w:ascii="Arial" w:hAnsi="Arial" w:cs="Arial"/>
          <w:i w:val="0"/>
          <w:iCs w:val="0"/>
          <w:sz w:val="21"/>
          <w:szCs w:val="21"/>
        </w:rPr>
        <w:t>”</w:t>
      </w:r>
    </w:p>
    <w:p w14:paraId="123D27E1" w14:textId="77777777" w:rsidR="00ED7A27" w:rsidRPr="00024515" w:rsidRDefault="00ED7A27" w:rsidP="00ED7A27">
      <w:pPr>
        <w:pStyle w:val="NoSpacing"/>
        <w:rPr>
          <w:rFonts w:ascii="Arial" w:hAnsi="Arial" w:cs="Arial"/>
          <w:sz w:val="21"/>
          <w:szCs w:val="21"/>
        </w:rPr>
      </w:pPr>
    </w:p>
    <w:p w14:paraId="2CE7BEFC" w14:textId="76CFBF0B" w:rsidR="00111D06" w:rsidRPr="00024515" w:rsidRDefault="00111D06" w:rsidP="00ED7A27">
      <w:pPr>
        <w:pStyle w:val="NoSpacing"/>
        <w:rPr>
          <w:rFonts w:ascii="Arial" w:hAnsi="Arial" w:cs="Arial"/>
          <w:sz w:val="21"/>
          <w:szCs w:val="21"/>
        </w:rPr>
      </w:pPr>
      <w:r w:rsidRPr="00024515">
        <w:rPr>
          <w:rFonts w:ascii="Arial" w:hAnsi="Arial" w:cs="Arial"/>
          <w:sz w:val="21"/>
          <w:szCs w:val="21"/>
        </w:rPr>
        <w:t xml:space="preserve">Stellar </w:t>
      </w:r>
      <w:r w:rsidR="0065592A">
        <w:rPr>
          <w:rFonts w:ascii="Arial" w:hAnsi="Arial" w:cs="Arial"/>
          <w:sz w:val="21"/>
          <w:szCs w:val="21"/>
        </w:rPr>
        <w:t>was</w:t>
      </w:r>
      <w:r w:rsidRPr="00024515">
        <w:rPr>
          <w:rFonts w:ascii="Arial" w:hAnsi="Arial" w:cs="Arial"/>
          <w:sz w:val="21"/>
          <w:szCs w:val="21"/>
        </w:rPr>
        <w:t xml:space="preserve"> located </w:t>
      </w:r>
      <w:r w:rsidR="00A66221">
        <w:rPr>
          <w:rFonts w:ascii="Arial" w:hAnsi="Arial" w:cs="Arial"/>
          <w:sz w:val="21"/>
          <w:szCs w:val="21"/>
        </w:rPr>
        <w:t>near the Smithsonian Castle</w:t>
      </w:r>
      <w:r w:rsidRPr="00024515">
        <w:rPr>
          <w:rFonts w:ascii="Arial" w:hAnsi="Arial" w:cs="Arial"/>
          <w:sz w:val="21"/>
          <w:szCs w:val="21"/>
        </w:rPr>
        <w:t xml:space="preserve"> at the </w:t>
      </w:r>
      <w:r w:rsidRPr="00024515">
        <w:rPr>
          <w:rStyle w:val="Strong"/>
          <w:rFonts w:ascii="Arial" w:hAnsi="Arial" w:cs="Arial"/>
          <w:b w:val="0"/>
          <w:bCs w:val="0"/>
          <w:sz w:val="21"/>
          <w:szCs w:val="21"/>
        </w:rPr>
        <w:t>Celebration of Construction</w:t>
      </w:r>
      <w:r w:rsidRPr="00024515">
        <w:rPr>
          <w:rFonts w:ascii="Arial" w:hAnsi="Arial" w:cs="Arial"/>
          <w:sz w:val="21"/>
          <w:szCs w:val="21"/>
        </w:rPr>
        <w:t xml:space="preserve"> event. Visitors </w:t>
      </w:r>
      <w:r w:rsidR="0065592A">
        <w:rPr>
          <w:rFonts w:ascii="Arial" w:hAnsi="Arial" w:cs="Arial"/>
          <w:sz w:val="21"/>
          <w:szCs w:val="21"/>
        </w:rPr>
        <w:t>were able to</w:t>
      </w:r>
      <w:r w:rsidRPr="00024515">
        <w:rPr>
          <w:rFonts w:ascii="Arial" w:hAnsi="Arial" w:cs="Arial"/>
          <w:sz w:val="21"/>
          <w:szCs w:val="21"/>
        </w:rPr>
        <w:t xml:space="preserve"> explore the company</w:t>
      </w:r>
      <w:r w:rsidR="00D82706" w:rsidRPr="00024515">
        <w:rPr>
          <w:rFonts w:ascii="Arial" w:hAnsi="Arial" w:cs="Arial"/>
          <w:sz w:val="21"/>
          <w:szCs w:val="21"/>
        </w:rPr>
        <w:t>’</w:t>
      </w:r>
      <w:r w:rsidRPr="00024515">
        <w:rPr>
          <w:rFonts w:ascii="Arial" w:hAnsi="Arial" w:cs="Arial"/>
          <w:sz w:val="21"/>
          <w:szCs w:val="21"/>
        </w:rPr>
        <w:t>s innovative products, speak with the team and learn more about how Stellar continues to lead the industry with advanced design and exceptional durability.</w:t>
      </w:r>
    </w:p>
    <w:p w14:paraId="583FEFBB" w14:textId="77777777" w:rsidR="00ED7A27" w:rsidRPr="00024515" w:rsidRDefault="00ED7A27" w:rsidP="00ED7A27">
      <w:pPr>
        <w:pStyle w:val="NoSpacing"/>
        <w:rPr>
          <w:rFonts w:ascii="Arial" w:hAnsi="Arial" w:cs="Arial"/>
          <w:sz w:val="21"/>
          <w:szCs w:val="21"/>
        </w:rPr>
      </w:pPr>
    </w:p>
    <w:p w14:paraId="1E922EDC" w14:textId="77777777" w:rsidR="00D82706" w:rsidRPr="00024515" w:rsidRDefault="00D82706" w:rsidP="00D82706">
      <w:pPr>
        <w:jc w:val="center"/>
        <w:rPr>
          <w:rFonts w:ascii="Arial" w:eastAsia="Arial" w:hAnsi="Arial" w:cs="Arial"/>
          <w:sz w:val="21"/>
          <w:szCs w:val="21"/>
        </w:rPr>
      </w:pPr>
      <w:r w:rsidRPr="00024515">
        <w:rPr>
          <w:rFonts w:ascii="Arial" w:eastAsia="Arial" w:hAnsi="Arial" w:cs="Arial"/>
          <w:sz w:val="21"/>
          <w:szCs w:val="21"/>
        </w:rPr>
        <w:t>###</w:t>
      </w:r>
    </w:p>
    <w:p w14:paraId="691C7B65" w14:textId="77777777" w:rsidR="00D82706" w:rsidRPr="00024515" w:rsidRDefault="00D82706" w:rsidP="00D82706">
      <w:pPr>
        <w:spacing w:line="276" w:lineRule="auto"/>
        <w:jc w:val="center"/>
        <w:rPr>
          <w:rFonts w:ascii="Arial" w:eastAsia="Arial" w:hAnsi="Arial" w:cs="Arial"/>
          <w:sz w:val="21"/>
          <w:szCs w:val="21"/>
        </w:rPr>
      </w:pPr>
    </w:p>
    <w:p w14:paraId="53CFE869" w14:textId="6E381B6D" w:rsidR="00E77466" w:rsidRPr="00024515" w:rsidRDefault="00D82706">
      <w:pPr>
        <w:rPr>
          <w:rFonts w:ascii="Arial" w:eastAsia="Arial" w:hAnsi="Arial" w:cs="Arial"/>
          <w:sz w:val="21"/>
          <w:szCs w:val="21"/>
        </w:rPr>
      </w:pPr>
      <w:r w:rsidRPr="00024515">
        <w:rPr>
          <w:rFonts w:ascii="Arial" w:eastAsia="Arial" w:hAnsi="Arial" w:cs="Arial"/>
          <w:i/>
          <w:color w:val="222222"/>
          <w:sz w:val="21"/>
          <w:szCs w:val="21"/>
          <w:highlight w:val="white"/>
        </w:rPr>
        <w:t>Stellar was founded in 1990 in Garner, Iowa, and has since expanded operations to multiple U.S. locations. Stellar is a 100% employee-owned and -operated manufacturer of high-quality work trucks, service cranes and accessories, in addition to trailers. Through the innovative, growing product line and an expanding distribution network, the company has gained an international presence and become the No. 1 productivity choice in many markets. </w:t>
      </w:r>
    </w:p>
    <w:sectPr w:rsidR="00E77466" w:rsidRPr="00024515">
      <w:headerReference w:type="even" r:id="rId20"/>
      <w:headerReference w:type="default" r:id="rId21"/>
      <w:footerReference w:type="even" r:id="rId22"/>
      <w:footerReference w:type="default" r:id="rId23"/>
      <w:headerReference w:type="first" r:id="rId24"/>
      <w:footerReference w:type="first" r:id="rId25"/>
      <w:pgSz w:w="12240" w:h="15840"/>
      <w:pgMar w:top="720" w:right="720" w:bottom="720" w:left="72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7AF549" w14:textId="77777777" w:rsidR="0023252D" w:rsidRDefault="0023252D">
      <w:r>
        <w:separator/>
      </w:r>
    </w:p>
  </w:endnote>
  <w:endnote w:type="continuationSeparator" w:id="0">
    <w:p w14:paraId="50FEF574" w14:textId="77777777" w:rsidR="0023252D" w:rsidRDefault="002325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ED05A980-EF9C-384D-80CB-499BBC7A7B4D}"/>
  </w:font>
  <w:font w:name="Times New Roman">
    <w:panose1 w:val="02020603050405020304"/>
    <w:charset w:val="00"/>
    <w:family w:val="roman"/>
    <w:pitch w:val="variable"/>
    <w:sig w:usb0="E0002EFF" w:usb1="C000785B" w:usb2="00000009" w:usb3="00000000" w:csb0="000001FF" w:csb1="00000000"/>
    <w:embedRegular r:id="rId2" w:fontKey="{EBB82235-81DD-0845-92D0-D5EDFC0B85BD}"/>
    <w:embedBold r:id="rId3" w:fontKey="{E88148FC-5289-424E-90F2-3DFED8E72CD3}"/>
    <w:embedItalic r:id="rId4" w:fontKey="{12383882-ADF1-FA4B-A62F-FF2F9EFF8DD3}"/>
  </w:font>
  <w:font w:name="Courier New">
    <w:panose1 w:val="02070309020205020404"/>
    <w:charset w:val="00"/>
    <w:family w:val="modern"/>
    <w:pitch w:val="fixed"/>
    <w:sig w:usb0="E0002AFF" w:usb1="C0007843" w:usb2="00000009" w:usb3="00000000" w:csb0="000001FF" w:csb1="00000000"/>
    <w:embedRegular r:id="rId5" w:fontKey="{E7D8B3E5-F5EE-8D4D-8C1F-ECEDBD052EB0}"/>
  </w:font>
  <w:font w:name="Wingdings">
    <w:panose1 w:val="05000000000000000000"/>
    <w:charset w:val="4D"/>
    <w:family w:val="decorative"/>
    <w:pitch w:val="variable"/>
    <w:sig w:usb0="00000003" w:usb1="00000000" w:usb2="00000000" w:usb3="00000000" w:csb0="80000001" w:csb1="00000000"/>
    <w:embedRegular r:id="rId6" w:fontKey="{BEC8748B-7C7A-0A4D-AF37-74029083F5DF}"/>
  </w:font>
  <w:font w:name="Calibri">
    <w:panose1 w:val="020F0502020204030204"/>
    <w:charset w:val="00"/>
    <w:family w:val="swiss"/>
    <w:pitch w:val="variable"/>
    <w:sig w:usb0="E0002AFF" w:usb1="C000247B" w:usb2="00000009" w:usb3="00000000" w:csb0="000001FF" w:csb1="00000000"/>
    <w:embedRegular r:id="rId7" w:fontKey="{DE2E1855-DC9B-8947-8067-DE50CFADEAD6}"/>
    <w:embedBold r:id="rId8" w:fontKey="{0DD40999-D36A-CF4B-AE61-C39619B9FC90}"/>
  </w:font>
  <w:font w:name="Calibri Light">
    <w:panose1 w:val="020F0302020204030204"/>
    <w:charset w:val="00"/>
    <w:family w:val="swiss"/>
    <w:pitch w:val="variable"/>
    <w:sig w:usb0="E0002AFF" w:usb1="C000247B" w:usb2="00000009" w:usb3="00000000" w:csb0="000001FF" w:csb1="00000000"/>
    <w:embedRegular r:id="rId9" w:fontKey="{387E42B6-883B-E44E-AD13-F4A93C5E6E24}"/>
  </w:font>
  <w:font w:name="Georgia">
    <w:panose1 w:val="02040502050405020303"/>
    <w:charset w:val="00"/>
    <w:family w:val="roman"/>
    <w:pitch w:val="variable"/>
    <w:sig w:usb0="00000287" w:usb1="00000000" w:usb2="00000000" w:usb3="00000000" w:csb0="0000009F" w:csb1="00000000"/>
    <w:embedRegular r:id="rId10" w:fontKey="{94477527-1081-4449-AF51-2BC4A26952BD}"/>
    <w:embedItalic r:id="rId11" w:fontKey="{D5AA66D6-7761-A743-9991-7EF16851983D}"/>
  </w:font>
  <w:font w:name="Arial">
    <w:panose1 w:val="020B0604020202020204"/>
    <w:charset w:val="00"/>
    <w:family w:val="swiss"/>
    <w:pitch w:val="variable"/>
    <w:sig w:usb0="E0002AFF" w:usb1="C0007843" w:usb2="00000009" w:usb3="00000000" w:csb0="000001FF" w:csb1="00000000"/>
    <w:embedRegular r:id="rId12" w:fontKey="{A6596FC4-16DC-DB45-89B2-12CE3E03DD66}"/>
    <w:embedBold r:id="rId13" w:fontKey="{B426BB6E-2556-B544-9E57-337561541F74}"/>
    <w:embedItalic r:id="rId14" w:fontKey="{E8286BA6-5ED4-354C-9BF9-869A3E811BD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04E192" w14:textId="77777777" w:rsidR="00E77466" w:rsidRDefault="00E77466">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0EB0D4" w14:textId="77777777" w:rsidR="00E77466" w:rsidRDefault="0082471F">
    <w:pPr>
      <w:pBdr>
        <w:top w:val="nil"/>
        <w:left w:val="nil"/>
        <w:bottom w:val="nil"/>
        <w:right w:val="nil"/>
        <w:between w:val="nil"/>
      </w:pBdr>
      <w:tabs>
        <w:tab w:val="center" w:pos="4680"/>
        <w:tab w:val="right" w:pos="9360"/>
      </w:tabs>
      <w:rPr>
        <w:color w:val="000000"/>
      </w:rPr>
    </w:pPr>
    <w:r>
      <w:rPr>
        <w:noProof/>
        <w:color w:val="000000"/>
      </w:rPr>
      <w:drawing>
        <wp:inline distT="0" distB="0" distL="0" distR="0" wp14:anchorId="028DAE89" wp14:editId="106D6B1B">
          <wp:extent cx="8254328" cy="741436"/>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l="3666" t="1" b="-15979"/>
                  <a:stretch>
                    <a:fillRect/>
                  </a:stretch>
                </pic:blipFill>
                <pic:spPr>
                  <a:xfrm>
                    <a:off x="0" y="0"/>
                    <a:ext cx="8254328" cy="741436"/>
                  </a:xfrm>
                  <a:prstGeom prst="rect">
                    <a:avLst/>
                  </a:prstGeom>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0BD75" w14:textId="77777777" w:rsidR="00E77466" w:rsidRDefault="00E77466">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529242" w14:textId="77777777" w:rsidR="0023252D" w:rsidRDefault="0023252D">
      <w:r>
        <w:separator/>
      </w:r>
    </w:p>
  </w:footnote>
  <w:footnote w:type="continuationSeparator" w:id="0">
    <w:p w14:paraId="6D5A2938" w14:textId="77777777" w:rsidR="0023252D" w:rsidRDefault="0023252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E8422" w14:textId="77777777" w:rsidR="00E77466" w:rsidRDefault="00E77466">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17C64" w14:textId="77777777" w:rsidR="00E77466" w:rsidRDefault="00E77466">
    <w:pPr>
      <w:widowControl w:val="0"/>
      <w:pBdr>
        <w:top w:val="nil"/>
        <w:left w:val="nil"/>
        <w:bottom w:val="nil"/>
        <w:right w:val="nil"/>
        <w:between w:val="nil"/>
      </w:pBdr>
      <w:spacing w:line="276" w:lineRule="auto"/>
    </w:pPr>
  </w:p>
  <w:tbl>
    <w:tblPr>
      <w:tblStyle w:val="a0"/>
      <w:tblW w:w="9350" w:type="dxa"/>
      <w:tblBorders>
        <w:top w:val="nil"/>
        <w:left w:val="nil"/>
        <w:bottom w:val="nil"/>
        <w:right w:val="nil"/>
        <w:insideH w:val="nil"/>
        <w:insideV w:val="single" w:sz="8" w:space="0" w:color="4D4D4C"/>
      </w:tblBorders>
      <w:tblLayout w:type="fixed"/>
      <w:tblLook w:val="0400" w:firstRow="0" w:lastRow="0" w:firstColumn="0" w:lastColumn="0" w:noHBand="0" w:noVBand="1"/>
    </w:tblPr>
    <w:tblGrid>
      <w:gridCol w:w="3780"/>
      <w:gridCol w:w="5570"/>
    </w:tblGrid>
    <w:tr w:rsidR="00E77466" w14:paraId="24A8CD2A" w14:textId="77777777">
      <w:trPr>
        <w:trHeight w:val="180"/>
      </w:trPr>
      <w:tc>
        <w:tcPr>
          <w:tcW w:w="3780" w:type="dxa"/>
        </w:tcPr>
        <w:p w14:paraId="1C3DBE81" w14:textId="77777777" w:rsidR="00E77466" w:rsidRDefault="0082471F">
          <w:pPr>
            <w:pBdr>
              <w:top w:val="nil"/>
              <w:left w:val="nil"/>
              <w:bottom w:val="nil"/>
              <w:right w:val="nil"/>
              <w:between w:val="nil"/>
            </w:pBdr>
            <w:tabs>
              <w:tab w:val="center" w:pos="4680"/>
              <w:tab w:val="right" w:pos="9360"/>
            </w:tabs>
            <w:rPr>
              <w:color w:val="000000"/>
            </w:rPr>
          </w:pPr>
          <w:r>
            <w:rPr>
              <w:noProof/>
            </w:rPr>
            <w:drawing>
              <wp:inline distT="114300" distB="114300" distL="114300" distR="114300" wp14:anchorId="45FB1F1F" wp14:editId="4DE5C399">
                <wp:extent cx="2266950" cy="914400"/>
                <wp:effectExtent l="0" t="0" r="0" b="0"/>
                <wp:docPr id="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2266950" cy="914400"/>
                        </a:xfrm>
                        <a:prstGeom prst="rect">
                          <a:avLst/>
                        </a:prstGeom>
                        <a:ln/>
                      </pic:spPr>
                    </pic:pic>
                  </a:graphicData>
                </a:graphic>
              </wp:inline>
            </w:drawing>
          </w:r>
        </w:p>
      </w:tc>
      <w:tc>
        <w:tcPr>
          <w:tcW w:w="5570" w:type="dxa"/>
        </w:tcPr>
        <w:p w14:paraId="07C21ADB" w14:textId="77777777" w:rsidR="00E77466" w:rsidRDefault="00E77466">
          <w:pPr>
            <w:pBdr>
              <w:top w:val="nil"/>
              <w:left w:val="nil"/>
              <w:bottom w:val="nil"/>
              <w:right w:val="nil"/>
              <w:between w:val="nil"/>
            </w:pBdr>
            <w:tabs>
              <w:tab w:val="center" w:pos="4680"/>
              <w:tab w:val="right" w:pos="9360"/>
            </w:tabs>
            <w:spacing w:line="276" w:lineRule="auto"/>
            <w:rPr>
              <w:rFonts w:ascii="Arial" w:eastAsia="Arial" w:hAnsi="Arial" w:cs="Arial"/>
              <w:color w:val="4D4D4C"/>
              <w:sz w:val="18"/>
              <w:szCs w:val="18"/>
            </w:rPr>
          </w:pPr>
        </w:p>
        <w:p w14:paraId="3C8CFBAE" w14:textId="77777777" w:rsidR="00E77466" w:rsidRDefault="0082471F">
          <w:pPr>
            <w:pBdr>
              <w:top w:val="nil"/>
              <w:left w:val="nil"/>
              <w:bottom w:val="nil"/>
              <w:right w:val="nil"/>
              <w:between w:val="nil"/>
            </w:pBdr>
            <w:tabs>
              <w:tab w:val="center" w:pos="4680"/>
              <w:tab w:val="right" w:pos="9360"/>
            </w:tabs>
            <w:spacing w:line="276" w:lineRule="auto"/>
            <w:rPr>
              <w:rFonts w:ascii="Arial" w:eastAsia="Arial" w:hAnsi="Arial" w:cs="Arial"/>
              <w:color w:val="4D4D4C"/>
              <w:sz w:val="20"/>
              <w:szCs w:val="20"/>
            </w:rPr>
          </w:pPr>
          <w:r>
            <w:rPr>
              <w:rFonts w:ascii="Arial" w:eastAsia="Arial" w:hAnsi="Arial" w:cs="Arial"/>
              <w:color w:val="4D4D4C"/>
              <w:sz w:val="20"/>
              <w:szCs w:val="20"/>
            </w:rPr>
            <w:t>         </w:t>
          </w:r>
          <w:hyperlink r:id="rId2">
            <w:r w:rsidR="00E77466">
              <w:rPr>
                <w:rFonts w:ascii="Arial" w:eastAsia="Arial" w:hAnsi="Arial" w:cs="Arial"/>
                <w:color w:val="1155CC"/>
                <w:sz w:val="20"/>
                <w:szCs w:val="20"/>
                <w:u w:val="single"/>
              </w:rPr>
              <w:t>stellarindustries.com</w:t>
            </w:r>
          </w:hyperlink>
          <w:r>
            <w:rPr>
              <w:rFonts w:ascii="Arial" w:eastAsia="Arial" w:hAnsi="Arial" w:cs="Arial"/>
              <w:color w:val="4D4D4C"/>
              <w:sz w:val="20"/>
              <w:szCs w:val="20"/>
            </w:rPr>
            <w:t xml:space="preserve"> | 800.321.3741</w:t>
          </w:r>
        </w:p>
        <w:p w14:paraId="07A01DED" w14:textId="77777777" w:rsidR="00E77466" w:rsidRDefault="0082471F">
          <w:pPr>
            <w:pBdr>
              <w:top w:val="nil"/>
              <w:left w:val="nil"/>
              <w:bottom w:val="nil"/>
              <w:right w:val="nil"/>
              <w:between w:val="nil"/>
            </w:pBdr>
            <w:tabs>
              <w:tab w:val="center" w:pos="4680"/>
              <w:tab w:val="right" w:pos="9360"/>
            </w:tabs>
            <w:spacing w:line="276" w:lineRule="auto"/>
            <w:rPr>
              <w:color w:val="000000"/>
            </w:rPr>
          </w:pPr>
          <w:r>
            <w:rPr>
              <w:rFonts w:ascii="Arial" w:eastAsia="Arial" w:hAnsi="Arial" w:cs="Arial"/>
              <w:color w:val="4D4D4C"/>
              <w:sz w:val="20"/>
              <w:szCs w:val="20"/>
            </w:rPr>
            <w:t>         190 State St, Garner, IA 50438</w:t>
          </w:r>
        </w:p>
      </w:tc>
    </w:tr>
  </w:tbl>
  <w:p w14:paraId="7AD38358" w14:textId="77777777" w:rsidR="00E77466" w:rsidRDefault="00E77466">
    <w:pPr>
      <w:rPr>
        <w:rFonts w:ascii="Arial" w:eastAsia="Arial" w:hAnsi="Arial" w:cs="Arial"/>
        <w:b/>
        <w:sz w:val="20"/>
        <w:szCs w:val="20"/>
      </w:rPr>
    </w:pPr>
  </w:p>
  <w:p w14:paraId="1F62C4ED" w14:textId="77777777" w:rsidR="00E77466" w:rsidRDefault="00E77466">
    <w:pPr>
      <w:pBdr>
        <w:top w:val="nil"/>
        <w:left w:val="nil"/>
        <w:bottom w:val="nil"/>
        <w:right w:val="nil"/>
        <w:between w:val="nil"/>
      </w:pBdr>
      <w:tabs>
        <w:tab w:val="center" w:pos="4680"/>
        <w:tab w:val="right" w:pos="9360"/>
      </w:tabs>
      <w:rPr>
        <w:rFonts w:ascii="Arial" w:eastAsia="Arial" w:hAnsi="Arial" w:cs="Arial"/>
        <w:b/>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6663B4" w14:textId="77777777" w:rsidR="00E77466" w:rsidRDefault="00E77466">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777A69"/>
    <w:multiLevelType w:val="multilevel"/>
    <w:tmpl w:val="CD32B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254D27B8"/>
    <w:multiLevelType w:val="multilevel"/>
    <w:tmpl w:val="F21E1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80322C2"/>
    <w:multiLevelType w:val="multilevel"/>
    <w:tmpl w:val="497809D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5582FBA"/>
    <w:multiLevelType w:val="multilevel"/>
    <w:tmpl w:val="4712E7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36EA65FF"/>
    <w:multiLevelType w:val="multilevel"/>
    <w:tmpl w:val="71F8B8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3D647536"/>
    <w:multiLevelType w:val="multilevel"/>
    <w:tmpl w:val="C43A9C8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A6C4F89"/>
    <w:multiLevelType w:val="multilevel"/>
    <w:tmpl w:val="F300F03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B7478AC"/>
    <w:multiLevelType w:val="multilevel"/>
    <w:tmpl w:val="76EC9C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B6458F2"/>
    <w:multiLevelType w:val="hybridMultilevel"/>
    <w:tmpl w:val="FD5437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0526D09"/>
    <w:multiLevelType w:val="hybridMultilevel"/>
    <w:tmpl w:val="3D3C9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66978150">
    <w:abstractNumId w:val="5"/>
  </w:num>
  <w:num w:numId="2" w16cid:durableId="846138070">
    <w:abstractNumId w:val="7"/>
  </w:num>
  <w:num w:numId="3" w16cid:durableId="437919782">
    <w:abstractNumId w:val="4"/>
  </w:num>
  <w:num w:numId="4" w16cid:durableId="1746561443">
    <w:abstractNumId w:val="8"/>
  </w:num>
  <w:num w:numId="5" w16cid:durableId="150754678">
    <w:abstractNumId w:val="9"/>
  </w:num>
  <w:num w:numId="6" w16cid:durableId="567812195">
    <w:abstractNumId w:val="0"/>
  </w:num>
  <w:num w:numId="7" w16cid:durableId="1341004513">
    <w:abstractNumId w:val="6"/>
  </w:num>
  <w:num w:numId="8" w16cid:durableId="935210367">
    <w:abstractNumId w:val="3"/>
  </w:num>
  <w:num w:numId="9" w16cid:durableId="1160466491">
    <w:abstractNumId w:val="1"/>
  </w:num>
  <w:num w:numId="10" w16cid:durableId="22487990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7466"/>
    <w:rsid w:val="00002A47"/>
    <w:rsid w:val="00010A45"/>
    <w:rsid w:val="00016625"/>
    <w:rsid w:val="00024515"/>
    <w:rsid w:val="0003780B"/>
    <w:rsid w:val="00063CFD"/>
    <w:rsid w:val="00081E97"/>
    <w:rsid w:val="000E49EA"/>
    <w:rsid w:val="00111D06"/>
    <w:rsid w:val="0011390D"/>
    <w:rsid w:val="00152166"/>
    <w:rsid w:val="0018091A"/>
    <w:rsid w:val="0018489F"/>
    <w:rsid w:val="001D482F"/>
    <w:rsid w:val="001F18F0"/>
    <w:rsid w:val="00224BC1"/>
    <w:rsid w:val="0023252D"/>
    <w:rsid w:val="002A4679"/>
    <w:rsid w:val="002C309C"/>
    <w:rsid w:val="002C55C6"/>
    <w:rsid w:val="002D543E"/>
    <w:rsid w:val="002E2FCA"/>
    <w:rsid w:val="003205FB"/>
    <w:rsid w:val="00320DEF"/>
    <w:rsid w:val="00346F88"/>
    <w:rsid w:val="00394A9D"/>
    <w:rsid w:val="004169E8"/>
    <w:rsid w:val="004446FD"/>
    <w:rsid w:val="00460096"/>
    <w:rsid w:val="004B4AF0"/>
    <w:rsid w:val="0052624F"/>
    <w:rsid w:val="00541270"/>
    <w:rsid w:val="005B5998"/>
    <w:rsid w:val="005C16C4"/>
    <w:rsid w:val="005D12CC"/>
    <w:rsid w:val="005D17E0"/>
    <w:rsid w:val="005F0A00"/>
    <w:rsid w:val="00614DBF"/>
    <w:rsid w:val="00626C1A"/>
    <w:rsid w:val="0065592A"/>
    <w:rsid w:val="00674A19"/>
    <w:rsid w:val="00681755"/>
    <w:rsid w:val="00716293"/>
    <w:rsid w:val="00747B25"/>
    <w:rsid w:val="00754D9A"/>
    <w:rsid w:val="0076507C"/>
    <w:rsid w:val="007A6C5E"/>
    <w:rsid w:val="007A75C8"/>
    <w:rsid w:val="007C199B"/>
    <w:rsid w:val="007F2CEB"/>
    <w:rsid w:val="007F2E75"/>
    <w:rsid w:val="00803ED3"/>
    <w:rsid w:val="008113CD"/>
    <w:rsid w:val="008124E4"/>
    <w:rsid w:val="0081550E"/>
    <w:rsid w:val="0082471F"/>
    <w:rsid w:val="008521A9"/>
    <w:rsid w:val="00876118"/>
    <w:rsid w:val="008A6239"/>
    <w:rsid w:val="008B04C4"/>
    <w:rsid w:val="008B5B6C"/>
    <w:rsid w:val="008B613F"/>
    <w:rsid w:val="008C10C2"/>
    <w:rsid w:val="00911EF8"/>
    <w:rsid w:val="00923DAE"/>
    <w:rsid w:val="0092658A"/>
    <w:rsid w:val="009269AE"/>
    <w:rsid w:val="00931F7E"/>
    <w:rsid w:val="009418D7"/>
    <w:rsid w:val="00942358"/>
    <w:rsid w:val="00950681"/>
    <w:rsid w:val="009614E9"/>
    <w:rsid w:val="00983040"/>
    <w:rsid w:val="0099137A"/>
    <w:rsid w:val="00A24DD0"/>
    <w:rsid w:val="00A66221"/>
    <w:rsid w:val="00AC100D"/>
    <w:rsid w:val="00AC1707"/>
    <w:rsid w:val="00B07F1D"/>
    <w:rsid w:val="00B2325C"/>
    <w:rsid w:val="00B44F57"/>
    <w:rsid w:val="00B761D5"/>
    <w:rsid w:val="00BA5E2A"/>
    <w:rsid w:val="00BE2E03"/>
    <w:rsid w:val="00C33FD7"/>
    <w:rsid w:val="00C6754A"/>
    <w:rsid w:val="00C81C40"/>
    <w:rsid w:val="00CE2F9D"/>
    <w:rsid w:val="00D306BE"/>
    <w:rsid w:val="00D463E5"/>
    <w:rsid w:val="00D6684F"/>
    <w:rsid w:val="00D71511"/>
    <w:rsid w:val="00D82706"/>
    <w:rsid w:val="00D84EF1"/>
    <w:rsid w:val="00DA53B0"/>
    <w:rsid w:val="00E56FAE"/>
    <w:rsid w:val="00E7533E"/>
    <w:rsid w:val="00E763E0"/>
    <w:rsid w:val="00E77466"/>
    <w:rsid w:val="00E97DFB"/>
    <w:rsid w:val="00EC687B"/>
    <w:rsid w:val="00ED7A27"/>
    <w:rsid w:val="00EF365E"/>
    <w:rsid w:val="00F84AA1"/>
    <w:rsid w:val="00FA2AC8"/>
    <w:rsid w:val="00FF6C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ED1264E"/>
  <w15:docId w15:val="{EFF69200-2B17-284D-BFE9-9D28EABBBE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1D06"/>
    <w:rPr>
      <w:rFonts w:ascii="Times New Roman" w:eastAsia="Times New Roman" w:hAnsi="Times New Roman" w:cs="Times New Roman"/>
    </w:rPr>
  </w:style>
  <w:style w:type="paragraph" w:styleId="Heading1">
    <w:name w:val="heading 1"/>
    <w:basedOn w:val="Normal"/>
    <w:next w:val="Normal"/>
    <w:link w:val="Heading1Char"/>
    <w:uiPriority w:val="9"/>
    <w:qFormat/>
    <w:rsid w:val="000714C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link w:val="Heading3Char"/>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link w:val="Heading5Char"/>
    <w:uiPriority w:val="9"/>
    <w:unhideWhenUsed/>
    <w:qFormat/>
    <w:pPr>
      <w:keepNext/>
      <w:keepLines/>
      <w:spacing w:before="220" w:after="40"/>
      <w:outlineLvl w:val="4"/>
    </w:pPr>
    <w:rPr>
      <w:b/>
      <w:sz w:val="22"/>
      <w:szCs w:val="22"/>
    </w:rPr>
  </w:style>
  <w:style w:type="paragraph" w:styleId="Heading6">
    <w:name w:val="heading 6"/>
    <w:basedOn w:val="Normal"/>
    <w:next w:val="Normal"/>
    <w:link w:val="Heading6Char"/>
    <w:uiPriority w:val="9"/>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0714C2"/>
    <w:pPr>
      <w:tabs>
        <w:tab w:val="center" w:pos="4680"/>
        <w:tab w:val="right" w:pos="9360"/>
      </w:tabs>
    </w:pPr>
  </w:style>
  <w:style w:type="character" w:customStyle="1" w:styleId="HeaderChar">
    <w:name w:val="Header Char"/>
    <w:basedOn w:val="DefaultParagraphFont"/>
    <w:link w:val="Header"/>
    <w:uiPriority w:val="99"/>
    <w:rsid w:val="000714C2"/>
  </w:style>
  <w:style w:type="paragraph" w:styleId="Footer">
    <w:name w:val="footer"/>
    <w:basedOn w:val="Normal"/>
    <w:link w:val="FooterChar"/>
    <w:uiPriority w:val="99"/>
    <w:unhideWhenUsed/>
    <w:rsid w:val="000714C2"/>
    <w:pPr>
      <w:tabs>
        <w:tab w:val="center" w:pos="4680"/>
        <w:tab w:val="right" w:pos="9360"/>
      </w:tabs>
    </w:pPr>
  </w:style>
  <w:style w:type="character" w:customStyle="1" w:styleId="FooterChar">
    <w:name w:val="Footer Char"/>
    <w:basedOn w:val="DefaultParagraphFont"/>
    <w:link w:val="Footer"/>
    <w:uiPriority w:val="99"/>
    <w:rsid w:val="000714C2"/>
  </w:style>
  <w:style w:type="table" w:styleId="TableGrid">
    <w:name w:val="Table Grid"/>
    <w:basedOn w:val="TableNormal"/>
    <w:uiPriority w:val="39"/>
    <w:rsid w:val="000714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0714C2"/>
    <w:rPr>
      <w:rFonts w:asciiTheme="majorHAnsi" w:eastAsiaTheme="majorEastAsia" w:hAnsiTheme="majorHAnsi" w:cstheme="majorBidi"/>
      <w:color w:val="2F5496" w:themeColor="accent1" w:themeShade="BF"/>
      <w:sz w:val="32"/>
      <w:szCs w:val="3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paragraph" w:styleId="NormalWeb">
    <w:name w:val="Normal (Web)"/>
    <w:basedOn w:val="Normal"/>
    <w:uiPriority w:val="99"/>
    <w:semiHidden/>
    <w:unhideWhenUsed/>
    <w:rsid w:val="00C81C40"/>
    <w:pPr>
      <w:spacing w:before="100" w:beforeAutospacing="1" w:after="100" w:afterAutospacing="1"/>
    </w:pPr>
  </w:style>
  <w:style w:type="character" w:styleId="Hyperlink">
    <w:name w:val="Hyperlink"/>
    <w:basedOn w:val="DefaultParagraphFont"/>
    <w:uiPriority w:val="99"/>
    <w:semiHidden/>
    <w:unhideWhenUsed/>
    <w:rsid w:val="00C81C40"/>
    <w:rPr>
      <w:color w:val="0000FF"/>
      <w:u w:val="single"/>
    </w:rPr>
  </w:style>
  <w:style w:type="character" w:styleId="Strong">
    <w:name w:val="Strong"/>
    <w:basedOn w:val="DefaultParagraphFont"/>
    <w:uiPriority w:val="22"/>
    <w:qFormat/>
    <w:rsid w:val="00C81C40"/>
    <w:rPr>
      <w:b/>
      <w:bCs/>
    </w:rPr>
  </w:style>
  <w:style w:type="paragraph" w:styleId="NoSpacing">
    <w:name w:val="No Spacing"/>
    <w:uiPriority w:val="1"/>
    <w:qFormat/>
    <w:rsid w:val="00B2325C"/>
  </w:style>
  <w:style w:type="character" w:styleId="FollowedHyperlink">
    <w:name w:val="FollowedHyperlink"/>
    <w:basedOn w:val="DefaultParagraphFont"/>
    <w:uiPriority w:val="99"/>
    <w:semiHidden/>
    <w:unhideWhenUsed/>
    <w:rsid w:val="00C6754A"/>
    <w:rPr>
      <w:color w:val="954F72" w:themeColor="followedHyperlink"/>
      <w:u w:val="single"/>
    </w:rPr>
  </w:style>
  <w:style w:type="paragraph" w:styleId="ListParagraph">
    <w:name w:val="List Paragraph"/>
    <w:basedOn w:val="Normal"/>
    <w:uiPriority w:val="34"/>
    <w:qFormat/>
    <w:rsid w:val="00C6754A"/>
    <w:pPr>
      <w:ind w:left="720"/>
      <w:contextualSpacing/>
    </w:pPr>
  </w:style>
  <w:style w:type="character" w:customStyle="1" w:styleId="Heading3Char">
    <w:name w:val="Heading 3 Char"/>
    <w:basedOn w:val="DefaultParagraphFont"/>
    <w:link w:val="Heading3"/>
    <w:uiPriority w:val="9"/>
    <w:rsid w:val="00063CFD"/>
    <w:rPr>
      <w:b/>
      <w:sz w:val="28"/>
      <w:szCs w:val="28"/>
    </w:rPr>
  </w:style>
  <w:style w:type="character" w:customStyle="1" w:styleId="Heading5Char">
    <w:name w:val="Heading 5 Char"/>
    <w:basedOn w:val="DefaultParagraphFont"/>
    <w:link w:val="Heading5"/>
    <w:uiPriority w:val="9"/>
    <w:rsid w:val="00063CFD"/>
    <w:rPr>
      <w:b/>
      <w:sz w:val="22"/>
      <w:szCs w:val="22"/>
    </w:rPr>
  </w:style>
  <w:style w:type="character" w:customStyle="1" w:styleId="Heading6Char">
    <w:name w:val="Heading 6 Char"/>
    <w:basedOn w:val="DefaultParagraphFont"/>
    <w:link w:val="Heading6"/>
    <w:uiPriority w:val="9"/>
    <w:rsid w:val="00063CFD"/>
    <w:rPr>
      <w:b/>
      <w:sz w:val="20"/>
      <w:szCs w:val="20"/>
    </w:rPr>
  </w:style>
  <w:style w:type="character" w:styleId="Emphasis">
    <w:name w:val="Emphasis"/>
    <w:basedOn w:val="DefaultParagraphFont"/>
    <w:uiPriority w:val="20"/>
    <w:qFormat/>
    <w:rsid w:val="00063CFD"/>
    <w:rPr>
      <w:i/>
      <w:iCs/>
    </w:rPr>
  </w:style>
  <w:style w:type="character" w:customStyle="1" w:styleId="overflow-hidden">
    <w:name w:val="overflow-hidden"/>
    <w:basedOn w:val="DefaultParagraphFont"/>
    <w:rsid w:val="00063CFD"/>
  </w:style>
  <w:style w:type="character" w:customStyle="1" w:styleId="normaltextrun">
    <w:name w:val="normaltextrun"/>
    <w:basedOn w:val="DefaultParagraphFont"/>
    <w:rsid w:val="008124E4"/>
  </w:style>
  <w:style w:type="character" w:styleId="CommentReference">
    <w:name w:val="annotation reference"/>
    <w:basedOn w:val="DefaultParagraphFont"/>
    <w:uiPriority w:val="99"/>
    <w:semiHidden/>
    <w:unhideWhenUsed/>
    <w:rsid w:val="00A66221"/>
    <w:rPr>
      <w:sz w:val="16"/>
      <w:szCs w:val="16"/>
    </w:rPr>
  </w:style>
  <w:style w:type="paragraph" w:styleId="CommentText">
    <w:name w:val="annotation text"/>
    <w:basedOn w:val="Normal"/>
    <w:link w:val="CommentTextChar"/>
    <w:uiPriority w:val="99"/>
    <w:semiHidden/>
    <w:unhideWhenUsed/>
    <w:rsid w:val="00A66221"/>
    <w:rPr>
      <w:sz w:val="20"/>
      <w:szCs w:val="20"/>
    </w:rPr>
  </w:style>
  <w:style w:type="character" w:customStyle="1" w:styleId="CommentTextChar">
    <w:name w:val="Comment Text Char"/>
    <w:basedOn w:val="DefaultParagraphFont"/>
    <w:link w:val="CommentText"/>
    <w:uiPriority w:val="99"/>
    <w:semiHidden/>
    <w:rsid w:val="00A66221"/>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A66221"/>
    <w:rPr>
      <w:b/>
      <w:bCs/>
    </w:rPr>
  </w:style>
  <w:style w:type="character" w:customStyle="1" w:styleId="CommentSubjectChar">
    <w:name w:val="Comment Subject Char"/>
    <w:basedOn w:val="CommentTextChar"/>
    <w:link w:val="CommentSubject"/>
    <w:uiPriority w:val="99"/>
    <w:semiHidden/>
    <w:rsid w:val="00A66221"/>
    <w:rPr>
      <w:rFonts w:ascii="Times New Roman" w:eastAsia="Times New Roman" w:hAnsi="Times New Roman" w:cs="Times New Roman"/>
      <w:b/>
      <w:bCs/>
      <w:sz w:val="20"/>
      <w:szCs w:val="20"/>
    </w:rPr>
  </w:style>
  <w:style w:type="paragraph" w:styleId="Revision">
    <w:name w:val="Revision"/>
    <w:hidden/>
    <w:uiPriority w:val="99"/>
    <w:semiHidden/>
    <w:rsid w:val="00AC100D"/>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9904229">
      <w:bodyDiv w:val="1"/>
      <w:marLeft w:val="0"/>
      <w:marRight w:val="0"/>
      <w:marTop w:val="0"/>
      <w:marBottom w:val="0"/>
      <w:divBdr>
        <w:top w:val="none" w:sz="0" w:space="0" w:color="auto"/>
        <w:left w:val="none" w:sz="0" w:space="0" w:color="auto"/>
        <w:bottom w:val="none" w:sz="0" w:space="0" w:color="auto"/>
        <w:right w:val="none" w:sz="0" w:space="0" w:color="auto"/>
      </w:divBdr>
    </w:div>
    <w:div w:id="465004219">
      <w:bodyDiv w:val="1"/>
      <w:marLeft w:val="0"/>
      <w:marRight w:val="0"/>
      <w:marTop w:val="0"/>
      <w:marBottom w:val="0"/>
      <w:divBdr>
        <w:top w:val="none" w:sz="0" w:space="0" w:color="auto"/>
        <w:left w:val="none" w:sz="0" w:space="0" w:color="auto"/>
        <w:bottom w:val="none" w:sz="0" w:space="0" w:color="auto"/>
        <w:right w:val="none" w:sz="0" w:space="0" w:color="auto"/>
      </w:divBdr>
    </w:div>
    <w:div w:id="567112137">
      <w:bodyDiv w:val="1"/>
      <w:marLeft w:val="0"/>
      <w:marRight w:val="0"/>
      <w:marTop w:val="0"/>
      <w:marBottom w:val="0"/>
      <w:divBdr>
        <w:top w:val="none" w:sz="0" w:space="0" w:color="auto"/>
        <w:left w:val="none" w:sz="0" w:space="0" w:color="auto"/>
        <w:bottom w:val="none" w:sz="0" w:space="0" w:color="auto"/>
        <w:right w:val="none" w:sz="0" w:space="0" w:color="auto"/>
      </w:divBdr>
    </w:div>
    <w:div w:id="576674448">
      <w:bodyDiv w:val="1"/>
      <w:marLeft w:val="0"/>
      <w:marRight w:val="0"/>
      <w:marTop w:val="0"/>
      <w:marBottom w:val="0"/>
      <w:divBdr>
        <w:top w:val="none" w:sz="0" w:space="0" w:color="auto"/>
        <w:left w:val="none" w:sz="0" w:space="0" w:color="auto"/>
        <w:bottom w:val="none" w:sz="0" w:space="0" w:color="auto"/>
        <w:right w:val="none" w:sz="0" w:space="0" w:color="auto"/>
      </w:divBdr>
    </w:div>
    <w:div w:id="933706486">
      <w:bodyDiv w:val="1"/>
      <w:marLeft w:val="0"/>
      <w:marRight w:val="0"/>
      <w:marTop w:val="0"/>
      <w:marBottom w:val="0"/>
      <w:divBdr>
        <w:top w:val="none" w:sz="0" w:space="0" w:color="auto"/>
        <w:left w:val="none" w:sz="0" w:space="0" w:color="auto"/>
        <w:bottom w:val="none" w:sz="0" w:space="0" w:color="auto"/>
        <w:right w:val="none" w:sz="0" w:space="0" w:color="auto"/>
      </w:divBdr>
      <w:divsChild>
        <w:div w:id="187913977">
          <w:marLeft w:val="0"/>
          <w:marRight w:val="0"/>
          <w:marTop w:val="0"/>
          <w:marBottom w:val="0"/>
          <w:divBdr>
            <w:top w:val="none" w:sz="0" w:space="0" w:color="auto"/>
            <w:left w:val="none" w:sz="0" w:space="0" w:color="auto"/>
            <w:bottom w:val="none" w:sz="0" w:space="0" w:color="auto"/>
            <w:right w:val="none" w:sz="0" w:space="0" w:color="auto"/>
          </w:divBdr>
        </w:div>
      </w:divsChild>
    </w:div>
    <w:div w:id="1047413632">
      <w:bodyDiv w:val="1"/>
      <w:marLeft w:val="0"/>
      <w:marRight w:val="0"/>
      <w:marTop w:val="0"/>
      <w:marBottom w:val="0"/>
      <w:divBdr>
        <w:top w:val="none" w:sz="0" w:space="0" w:color="auto"/>
        <w:left w:val="none" w:sz="0" w:space="0" w:color="auto"/>
        <w:bottom w:val="none" w:sz="0" w:space="0" w:color="auto"/>
        <w:right w:val="none" w:sz="0" w:space="0" w:color="auto"/>
      </w:divBdr>
    </w:div>
    <w:div w:id="1066338837">
      <w:bodyDiv w:val="1"/>
      <w:marLeft w:val="0"/>
      <w:marRight w:val="0"/>
      <w:marTop w:val="0"/>
      <w:marBottom w:val="0"/>
      <w:divBdr>
        <w:top w:val="none" w:sz="0" w:space="0" w:color="auto"/>
        <w:left w:val="none" w:sz="0" w:space="0" w:color="auto"/>
        <w:bottom w:val="none" w:sz="0" w:space="0" w:color="auto"/>
        <w:right w:val="none" w:sz="0" w:space="0" w:color="auto"/>
      </w:divBdr>
    </w:div>
    <w:div w:id="1111976549">
      <w:bodyDiv w:val="1"/>
      <w:marLeft w:val="0"/>
      <w:marRight w:val="0"/>
      <w:marTop w:val="0"/>
      <w:marBottom w:val="0"/>
      <w:divBdr>
        <w:top w:val="none" w:sz="0" w:space="0" w:color="auto"/>
        <w:left w:val="none" w:sz="0" w:space="0" w:color="auto"/>
        <w:bottom w:val="none" w:sz="0" w:space="0" w:color="auto"/>
        <w:right w:val="none" w:sz="0" w:space="0" w:color="auto"/>
      </w:divBdr>
    </w:div>
    <w:div w:id="1222054353">
      <w:bodyDiv w:val="1"/>
      <w:marLeft w:val="0"/>
      <w:marRight w:val="0"/>
      <w:marTop w:val="0"/>
      <w:marBottom w:val="0"/>
      <w:divBdr>
        <w:top w:val="none" w:sz="0" w:space="0" w:color="auto"/>
        <w:left w:val="none" w:sz="0" w:space="0" w:color="auto"/>
        <w:bottom w:val="none" w:sz="0" w:space="0" w:color="auto"/>
        <w:right w:val="none" w:sz="0" w:space="0" w:color="auto"/>
      </w:divBdr>
    </w:div>
    <w:div w:id="1362392024">
      <w:bodyDiv w:val="1"/>
      <w:marLeft w:val="0"/>
      <w:marRight w:val="0"/>
      <w:marTop w:val="0"/>
      <w:marBottom w:val="0"/>
      <w:divBdr>
        <w:top w:val="none" w:sz="0" w:space="0" w:color="auto"/>
        <w:left w:val="none" w:sz="0" w:space="0" w:color="auto"/>
        <w:bottom w:val="none" w:sz="0" w:space="0" w:color="auto"/>
        <w:right w:val="none" w:sz="0" w:space="0" w:color="auto"/>
      </w:divBdr>
    </w:div>
    <w:div w:id="1379278382">
      <w:bodyDiv w:val="1"/>
      <w:marLeft w:val="0"/>
      <w:marRight w:val="0"/>
      <w:marTop w:val="0"/>
      <w:marBottom w:val="0"/>
      <w:divBdr>
        <w:top w:val="none" w:sz="0" w:space="0" w:color="auto"/>
        <w:left w:val="none" w:sz="0" w:space="0" w:color="auto"/>
        <w:bottom w:val="none" w:sz="0" w:space="0" w:color="auto"/>
        <w:right w:val="none" w:sz="0" w:space="0" w:color="auto"/>
      </w:divBdr>
    </w:div>
    <w:div w:id="1918594444">
      <w:bodyDiv w:val="1"/>
      <w:marLeft w:val="0"/>
      <w:marRight w:val="0"/>
      <w:marTop w:val="0"/>
      <w:marBottom w:val="0"/>
      <w:divBdr>
        <w:top w:val="none" w:sz="0" w:space="0" w:color="auto"/>
        <w:left w:val="none" w:sz="0" w:space="0" w:color="auto"/>
        <w:bottom w:val="none" w:sz="0" w:space="0" w:color="auto"/>
        <w:right w:val="none" w:sz="0" w:space="0" w:color="auto"/>
      </w:divBdr>
      <w:divsChild>
        <w:div w:id="1922447935">
          <w:marLeft w:val="0"/>
          <w:marRight w:val="0"/>
          <w:marTop w:val="0"/>
          <w:marBottom w:val="0"/>
          <w:divBdr>
            <w:top w:val="none" w:sz="0" w:space="0" w:color="auto"/>
            <w:left w:val="none" w:sz="0" w:space="0" w:color="auto"/>
            <w:bottom w:val="none" w:sz="0" w:space="0" w:color="auto"/>
            <w:right w:val="none" w:sz="0" w:space="0" w:color="auto"/>
          </w:divBdr>
          <w:divsChild>
            <w:div w:id="2022127199">
              <w:marLeft w:val="0"/>
              <w:marRight w:val="0"/>
              <w:marTop w:val="0"/>
              <w:marBottom w:val="0"/>
              <w:divBdr>
                <w:top w:val="none" w:sz="0" w:space="0" w:color="auto"/>
                <w:left w:val="none" w:sz="0" w:space="0" w:color="auto"/>
                <w:bottom w:val="none" w:sz="0" w:space="0" w:color="auto"/>
                <w:right w:val="none" w:sz="0" w:space="0" w:color="auto"/>
              </w:divBdr>
              <w:divsChild>
                <w:div w:id="656804327">
                  <w:marLeft w:val="0"/>
                  <w:marRight w:val="0"/>
                  <w:marTop w:val="0"/>
                  <w:marBottom w:val="0"/>
                  <w:divBdr>
                    <w:top w:val="none" w:sz="0" w:space="0" w:color="auto"/>
                    <w:left w:val="none" w:sz="0" w:space="0" w:color="auto"/>
                    <w:bottom w:val="none" w:sz="0" w:space="0" w:color="auto"/>
                    <w:right w:val="none" w:sz="0" w:space="0" w:color="auto"/>
                  </w:divBdr>
                  <w:divsChild>
                    <w:div w:id="299460740">
                      <w:marLeft w:val="0"/>
                      <w:marRight w:val="0"/>
                      <w:marTop w:val="0"/>
                      <w:marBottom w:val="0"/>
                      <w:divBdr>
                        <w:top w:val="none" w:sz="0" w:space="0" w:color="auto"/>
                        <w:left w:val="none" w:sz="0" w:space="0" w:color="auto"/>
                        <w:bottom w:val="none" w:sz="0" w:space="0" w:color="auto"/>
                        <w:right w:val="none" w:sz="0" w:space="0" w:color="auto"/>
                      </w:divBdr>
                      <w:divsChild>
                        <w:div w:id="1368023100">
                          <w:marLeft w:val="0"/>
                          <w:marRight w:val="0"/>
                          <w:marTop w:val="0"/>
                          <w:marBottom w:val="0"/>
                          <w:divBdr>
                            <w:top w:val="none" w:sz="0" w:space="0" w:color="auto"/>
                            <w:left w:val="none" w:sz="0" w:space="0" w:color="auto"/>
                            <w:bottom w:val="none" w:sz="0" w:space="0" w:color="auto"/>
                            <w:right w:val="none" w:sz="0" w:space="0" w:color="auto"/>
                          </w:divBdr>
                          <w:divsChild>
                            <w:div w:id="2035886518">
                              <w:marLeft w:val="0"/>
                              <w:marRight w:val="0"/>
                              <w:marTop w:val="0"/>
                              <w:marBottom w:val="0"/>
                              <w:divBdr>
                                <w:top w:val="none" w:sz="0" w:space="0" w:color="auto"/>
                                <w:left w:val="none" w:sz="0" w:space="0" w:color="auto"/>
                                <w:bottom w:val="none" w:sz="0" w:space="0" w:color="auto"/>
                                <w:right w:val="none" w:sz="0" w:space="0" w:color="auto"/>
                              </w:divBdr>
                              <w:divsChild>
                                <w:div w:id="311374151">
                                  <w:marLeft w:val="0"/>
                                  <w:marRight w:val="0"/>
                                  <w:marTop w:val="0"/>
                                  <w:marBottom w:val="0"/>
                                  <w:divBdr>
                                    <w:top w:val="none" w:sz="0" w:space="0" w:color="auto"/>
                                    <w:left w:val="none" w:sz="0" w:space="0" w:color="auto"/>
                                    <w:bottom w:val="none" w:sz="0" w:space="0" w:color="auto"/>
                                    <w:right w:val="none" w:sz="0" w:space="0" w:color="auto"/>
                                  </w:divBdr>
                                  <w:divsChild>
                                    <w:div w:id="885292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3271215">
                          <w:marLeft w:val="0"/>
                          <w:marRight w:val="0"/>
                          <w:marTop w:val="0"/>
                          <w:marBottom w:val="0"/>
                          <w:divBdr>
                            <w:top w:val="none" w:sz="0" w:space="0" w:color="auto"/>
                            <w:left w:val="none" w:sz="0" w:space="0" w:color="auto"/>
                            <w:bottom w:val="none" w:sz="0" w:space="0" w:color="auto"/>
                            <w:right w:val="none" w:sz="0" w:space="0" w:color="auto"/>
                          </w:divBdr>
                          <w:divsChild>
                            <w:div w:id="1004866699">
                              <w:marLeft w:val="0"/>
                              <w:marRight w:val="0"/>
                              <w:marTop w:val="0"/>
                              <w:marBottom w:val="0"/>
                              <w:divBdr>
                                <w:top w:val="none" w:sz="0" w:space="0" w:color="auto"/>
                                <w:left w:val="none" w:sz="0" w:space="0" w:color="auto"/>
                                <w:bottom w:val="none" w:sz="0" w:space="0" w:color="auto"/>
                                <w:right w:val="none" w:sz="0" w:space="0" w:color="auto"/>
                              </w:divBdr>
                              <w:divsChild>
                                <w:div w:id="209088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90202575">
          <w:marLeft w:val="0"/>
          <w:marRight w:val="0"/>
          <w:marTop w:val="0"/>
          <w:marBottom w:val="0"/>
          <w:divBdr>
            <w:top w:val="none" w:sz="0" w:space="0" w:color="auto"/>
            <w:left w:val="none" w:sz="0" w:space="0" w:color="auto"/>
            <w:bottom w:val="none" w:sz="0" w:space="0" w:color="auto"/>
            <w:right w:val="none" w:sz="0" w:space="0" w:color="auto"/>
          </w:divBdr>
          <w:divsChild>
            <w:div w:id="1909610370">
              <w:marLeft w:val="0"/>
              <w:marRight w:val="0"/>
              <w:marTop w:val="0"/>
              <w:marBottom w:val="0"/>
              <w:divBdr>
                <w:top w:val="none" w:sz="0" w:space="0" w:color="auto"/>
                <w:left w:val="none" w:sz="0" w:space="0" w:color="auto"/>
                <w:bottom w:val="none" w:sz="0" w:space="0" w:color="auto"/>
                <w:right w:val="none" w:sz="0" w:space="0" w:color="auto"/>
              </w:divBdr>
              <w:divsChild>
                <w:div w:id="1792868582">
                  <w:marLeft w:val="0"/>
                  <w:marRight w:val="0"/>
                  <w:marTop w:val="0"/>
                  <w:marBottom w:val="0"/>
                  <w:divBdr>
                    <w:top w:val="none" w:sz="0" w:space="0" w:color="auto"/>
                    <w:left w:val="none" w:sz="0" w:space="0" w:color="auto"/>
                    <w:bottom w:val="none" w:sz="0" w:space="0" w:color="auto"/>
                    <w:right w:val="none" w:sz="0" w:space="0" w:color="auto"/>
                  </w:divBdr>
                  <w:divsChild>
                    <w:div w:id="634529447">
                      <w:marLeft w:val="0"/>
                      <w:marRight w:val="0"/>
                      <w:marTop w:val="0"/>
                      <w:marBottom w:val="0"/>
                      <w:divBdr>
                        <w:top w:val="none" w:sz="0" w:space="0" w:color="auto"/>
                        <w:left w:val="none" w:sz="0" w:space="0" w:color="auto"/>
                        <w:bottom w:val="none" w:sz="0" w:space="0" w:color="auto"/>
                        <w:right w:val="none" w:sz="0" w:space="0" w:color="auto"/>
                      </w:divBdr>
                      <w:divsChild>
                        <w:div w:id="1999724768">
                          <w:marLeft w:val="0"/>
                          <w:marRight w:val="0"/>
                          <w:marTop w:val="0"/>
                          <w:marBottom w:val="0"/>
                          <w:divBdr>
                            <w:top w:val="none" w:sz="0" w:space="0" w:color="auto"/>
                            <w:left w:val="none" w:sz="0" w:space="0" w:color="auto"/>
                            <w:bottom w:val="none" w:sz="0" w:space="0" w:color="auto"/>
                            <w:right w:val="none" w:sz="0" w:space="0" w:color="auto"/>
                          </w:divBdr>
                          <w:divsChild>
                            <w:div w:id="858196962">
                              <w:marLeft w:val="0"/>
                              <w:marRight w:val="0"/>
                              <w:marTop w:val="0"/>
                              <w:marBottom w:val="0"/>
                              <w:divBdr>
                                <w:top w:val="none" w:sz="0" w:space="0" w:color="auto"/>
                                <w:left w:val="none" w:sz="0" w:space="0" w:color="auto"/>
                                <w:bottom w:val="none" w:sz="0" w:space="0" w:color="auto"/>
                                <w:right w:val="none" w:sz="0" w:space="0" w:color="auto"/>
                              </w:divBdr>
                              <w:divsChild>
                                <w:div w:id="115222595">
                                  <w:marLeft w:val="0"/>
                                  <w:marRight w:val="0"/>
                                  <w:marTop w:val="0"/>
                                  <w:marBottom w:val="0"/>
                                  <w:divBdr>
                                    <w:top w:val="none" w:sz="0" w:space="0" w:color="auto"/>
                                    <w:left w:val="none" w:sz="0" w:space="0" w:color="auto"/>
                                    <w:bottom w:val="none" w:sz="0" w:space="0" w:color="auto"/>
                                    <w:right w:val="none" w:sz="0" w:space="0" w:color="auto"/>
                                  </w:divBdr>
                                  <w:divsChild>
                                    <w:div w:id="1393427750">
                                      <w:marLeft w:val="0"/>
                                      <w:marRight w:val="0"/>
                                      <w:marTop w:val="0"/>
                                      <w:marBottom w:val="0"/>
                                      <w:divBdr>
                                        <w:top w:val="none" w:sz="0" w:space="0" w:color="auto"/>
                                        <w:left w:val="none" w:sz="0" w:space="0" w:color="auto"/>
                                        <w:bottom w:val="none" w:sz="0" w:space="0" w:color="auto"/>
                                        <w:right w:val="none" w:sz="0" w:space="0" w:color="auto"/>
                                      </w:divBdr>
                                      <w:divsChild>
                                        <w:div w:id="1016614084">
                                          <w:marLeft w:val="0"/>
                                          <w:marRight w:val="0"/>
                                          <w:marTop w:val="0"/>
                                          <w:marBottom w:val="0"/>
                                          <w:divBdr>
                                            <w:top w:val="none" w:sz="0" w:space="0" w:color="auto"/>
                                            <w:left w:val="none" w:sz="0" w:space="0" w:color="auto"/>
                                            <w:bottom w:val="none" w:sz="0" w:space="0" w:color="auto"/>
                                            <w:right w:val="none" w:sz="0" w:space="0" w:color="auto"/>
                                          </w:divBdr>
                                          <w:divsChild>
                                            <w:div w:id="364213621">
                                              <w:marLeft w:val="0"/>
                                              <w:marRight w:val="0"/>
                                              <w:marTop w:val="0"/>
                                              <w:marBottom w:val="0"/>
                                              <w:divBdr>
                                                <w:top w:val="none" w:sz="0" w:space="0" w:color="auto"/>
                                                <w:left w:val="none" w:sz="0" w:space="0" w:color="auto"/>
                                                <w:bottom w:val="none" w:sz="0" w:space="0" w:color="auto"/>
                                                <w:right w:val="none" w:sz="0" w:space="0" w:color="auto"/>
                                              </w:divBdr>
                                              <w:divsChild>
                                                <w:div w:id="2130776252">
                                                  <w:marLeft w:val="0"/>
                                                  <w:marRight w:val="0"/>
                                                  <w:marTop w:val="0"/>
                                                  <w:marBottom w:val="0"/>
                                                  <w:divBdr>
                                                    <w:top w:val="none" w:sz="0" w:space="0" w:color="auto"/>
                                                    <w:left w:val="none" w:sz="0" w:space="0" w:color="auto"/>
                                                    <w:bottom w:val="none" w:sz="0" w:space="0" w:color="auto"/>
                                                    <w:right w:val="none" w:sz="0" w:space="0" w:color="auto"/>
                                                  </w:divBdr>
                                                  <w:divsChild>
                                                    <w:div w:id="618220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617718">
                                          <w:marLeft w:val="0"/>
                                          <w:marRight w:val="0"/>
                                          <w:marTop w:val="0"/>
                                          <w:marBottom w:val="0"/>
                                          <w:divBdr>
                                            <w:top w:val="none" w:sz="0" w:space="0" w:color="auto"/>
                                            <w:left w:val="none" w:sz="0" w:space="0" w:color="auto"/>
                                            <w:bottom w:val="none" w:sz="0" w:space="0" w:color="auto"/>
                                            <w:right w:val="none" w:sz="0" w:space="0" w:color="auto"/>
                                          </w:divBdr>
                                          <w:divsChild>
                                            <w:div w:id="673185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49981376">
          <w:marLeft w:val="0"/>
          <w:marRight w:val="0"/>
          <w:marTop w:val="0"/>
          <w:marBottom w:val="0"/>
          <w:divBdr>
            <w:top w:val="none" w:sz="0" w:space="0" w:color="auto"/>
            <w:left w:val="none" w:sz="0" w:space="0" w:color="auto"/>
            <w:bottom w:val="none" w:sz="0" w:space="0" w:color="auto"/>
            <w:right w:val="none" w:sz="0" w:space="0" w:color="auto"/>
          </w:divBdr>
          <w:divsChild>
            <w:div w:id="423187111">
              <w:marLeft w:val="0"/>
              <w:marRight w:val="0"/>
              <w:marTop w:val="0"/>
              <w:marBottom w:val="0"/>
              <w:divBdr>
                <w:top w:val="none" w:sz="0" w:space="0" w:color="auto"/>
                <w:left w:val="none" w:sz="0" w:space="0" w:color="auto"/>
                <w:bottom w:val="none" w:sz="0" w:space="0" w:color="auto"/>
                <w:right w:val="none" w:sz="0" w:space="0" w:color="auto"/>
              </w:divBdr>
              <w:divsChild>
                <w:div w:id="820777158">
                  <w:marLeft w:val="0"/>
                  <w:marRight w:val="0"/>
                  <w:marTop w:val="0"/>
                  <w:marBottom w:val="0"/>
                  <w:divBdr>
                    <w:top w:val="none" w:sz="0" w:space="0" w:color="auto"/>
                    <w:left w:val="none" w:sz="0" w:space="0" w:color="auto"/>
                    <w:bottom w:val="none" w:sz="0" w:space="0" w:color="auto"/>
                    <w:right w:val="none" w:sz="0" w:space="0" w:color="auto"/>
                  </w:divBdr>
                  <w:divsChild>
                    <w:div w:id="1938515910">
                      <w:marLeft w:val="0"/>
                      <w:marRight w:val="0"/>
                      <w:marTop w:val="0"/>
                      <w:marBottom w:val="0"/>
                      <w:divBdr>
                        <w:top w:val="none" w:sz="0" w:space="0" w:color="auto"/>
                        <w:left w:val="none" w:sz="0" w:space="0" w:color="auto"/>
                        <w:bottom w:val="none" w:sz="0" w:space="0" w:color="auto"/>
                        <w:right w:val="none" w:sz="0" w:space="0" w:color="auto"/>
                      </w:divBdr>
                      <w:divsChild>
                        <w:div w:id="938752207">
                          <w:marLeft w:val="0"/>
                          <w:marRight w:val="0"/>
                          <w:marTop w:val="0"/>
                          <w:marBottom w:val="0"/>
                          <w:divBdr>
                            <w:top w:val="none" w:sz="0" w:space="0" w:color="auto"/>
                            <w:left w:val="none" w:sz="0" w:space="0" w:color="auto"/>
                            <w:bottom w:val="none" w:sz="0" w:space="0" w:color="auto"/>
                            <w:right w:val="none" w:sz="0" w:space="0" w:color="auto"/>
                          </w:divBdr>
                          <w:divsChild>
                            <w:div w:id="1826893275">
                              <w:marLeft w:val="0"/>
                              <w:marRight w:val="0"/>
                              <w:marTop w:val="0"/>
                              <w:marBottom w:val="0"/>
                              <w:divBdr>
                                <w:top w:val="none" w:sz="0" w:space="0" w:color="auto"/>
                                <w:left w:val="none" w:sz="0" w:space="0" w:color="auto"/>
                                <w:bottom w:val="none" w:sz="0" w:space="0" w:color="auto"/>
                                <w:right w:val="none" w:sz="0" w:space="0" w:color="auto"/>
                              </w:divBdr>
                              <w:divsChild>
                                <w:div w:id="953093230">
                                  <w:marLeft w:val="0"/>
                                  <w:marRight w:val="0"/>
                                  <w:marTop w:val="0"/>
                                  <w:marBottom w:val="0"/>
                                  <w:divBdr>
                                    <w:top w:val="none" w:sz="0" w:space="0" w:color="auto"/>
                                    <w:left w:val="none" w:sz="0" w:space="0" w:color="auto"/>
                                    <w:bottom w:val="none" w:sz="0" w:space="0" w:color="auto"/>
                                    <w:right w:val="none" w:sz="0" w:space="0" w:color="auto"/>
                                  </w:divBdr>
                                  <w:divsChild>
                                    <w:div w:id="1670714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seann@anthologic.com" TargetMode="External"/><Relationship Id="rId13" Type="http://schemas.openxmlformats.org/officeDocument/2006/relationships/hyperlink" Target="https://www.stellarindustries.com/product-category/service-truck-van-accessories/" TargetMode="External"/><Relationship Id="rId18" Type="http://schemas.openxmlformats.org/officeDocument/2006/relationships/hyperlink" Target="https://www.stellarindustries.com/products/"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www.stellarindustries.com/product-category/service-cranes/" TargetMode="External"/><Relationship Id="rId17" Type="http://schemas.openxmlformats.org/officeDocument/2006/relationships/hyperlink" Target="https://www.elliottmachine.com/products.html" TargetMode="External"/><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yperlink" Target="https://www.stellarindustries.com/product-category/hooklift-roll-off-container-trucks/"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tellarindustries.com/product-category/mechanic-service-trucks/" TargetMode="External"/><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https://www.stellarindustries.com/product-category/hooklift-roll-off-container-trucks/" TargetMode="External"/><Relationship Id="rId23" Type="http://schemas.openxmlformats.org/officeDocument/2006/relationships/footer" Target="footer2.xml"/><Relationship Id="rId10" Type="http://schemas.openxmlformats.org/officeDocument/2006/relationships/hyperlink" Target="https://www.stellarindustries.com/product-category/mechanic-service-trucks/" TargetMode="External"/><Relationship Id="rId19" Type="http://schemas.openxmlformats.org/officeDocument/2006/relationships/hyperlink" Target="https://www.stellarindustries.com/products/" TargetMode="External"/><Relationship Id="rId4" Type="http://schemas.openxmlformats.org/officeDocument/2006/relationships/settings" Target="settings.xml"/><Relationship Id="rId9" Type="http://schemas.openxmlformats.org/officeDocument/2006/relationships/hyperlink" Target="https://www.stellarindustries.com/" TargetMode="External"/><Relationship Id="rId14" Type="http://schemas.openxmlformats.org/officeDocument/2006/relationships/hyperlink" Target="https://www.stellarindustries.com/product-category/tire-trucks-manipulators/" TargetMode="External"/><Relationship Id="rId22" Type="http://schemas.openxmlformats.org/officeDocument/2006/relationships/footer" Target="footer1.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hyperlink" Target="https://www.stellarindustries.com/" TargetMode="External"/><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OQBCN/kEKDqzWk49HiFgAfFQmA==">CgMxLjA4AHIhMVdUZkFMRkdZU00zZEVIbDROWXJyS01zbjRuSlkySUpV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2</Pages>
  <Words>885</Words>
  <Characters>5046</Characters>
  <Application>Microsoft Office Word</Application>
  <DocSecurity>0</DocSecurity>
  <Lines>42</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Kelsey Meyer</dc:creator>
  <cp:lastModifiedBy>Sean Neugent</cp:lastModifiedBy>
  <cp:revision>5</cp:revision>
  <dcterms:created xsi:type="dcterms:W3CDTF">2025-05-02T19:46:00Z</dcterms:created>
  <dcterms:modified xsi:type="dcterms:W3CDTF">2025-05-16T16:15:00Z</dcterms:modified>
</cp:coreProperties>
</file>